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B9D80" w14:textId="0A73FDC8" w:rsidR="00824734" w:rsidRPr="00C81BBD" w:rsidRDefault="00492BE1" w:rsidP="008F095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BBD">
        <w:rPr>
          <w:rFonts w:ascii="Times New Roman" w:hAnsi="Times New Roman" w:cs="Times New Roman"/>
          <w:b/>
          <w:bCs/>
          <w:sz w:val="28"/>
          <w:szCs w:val="28"/>
        </w:rPr>
        <w:t>Аналіз регуляторного впливу</w:t>
      </w:r>
    </w:p>
    <w:p w14:paraId="47188D1F" w14:textId="0239A919" w:rsidR="00824734" w:rsidRPr="00C81BBD" w:rsidRDefault="00492BE1" w:rsidP="008F095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BBD">
        <w:rPr>
          <w:rFonts w:ascii="Times New Roman" w:hAnsi="Times New Roman" w:cs="Times New Roman"/>
          <w:b/>
          <w:bCs/>
          <w:sz w:val="28"/>
          <w:szCs w:val="28"/>
        </w:rPr>
        <w:t xml:space="preserve">до </w:t>
      </w:r>
      <w:proofErr w:type="spellStart"/>
      <w:r w:rsidRPr="00C81BBD">
        <w:rPr>
          <w:rFonts w:ascii="Times New Roman" w:hAnsi="Times New Roman" w:cs="Times New Roman"/>
          <w:b/>
          <w:bCs/>
          <w:sz w:val="28"/>
          <w:szCs w:val="28"/>
        </w:rPr>
        <w:t>проєкту</w:t>
      </w:r>
      <w:proofErr w:type="spellEnd"/>
      <w:r w:rsidRPr="00C81BBD">
        <w:rPr>
          <w:rFonts w:ascii="Times New Roman" w:hAnsi="Times New Roman" w:cs="Times New Roman"/>
          <w:b/>
          <w:bCs/>
          <w:sz w:val="28"/>
          <w:szCs w:val="28"/>
        </w:rPr>
        <w:t xml:space="preserve"> рішення </w:t>
      </w:r>
      <w:proofErr w:type="spellStart"/>
      <w:r w:rsidR="000C3119">
        <w:rPr>
          <w:rFonts w:ascii="Times New Roman" w:hAnsi="Times New Roman" w:cs="Times New Roman"/>
          <w:b/>
          <w:bCs/>
          <w:sz w:val="28"/>
          <w:szCs w:val="28"/>
        </w:rPr>
        <w:t>Арцизької</w:t>
      </w:r>
      <w:proofErr w:type="spellEnd"/>
      <w:r w:rsidRPr="00C81BBD">
        <w:rPr>
          <w:rFonts w:ascii="Times New Roman" w:hAnsi="Times New Roman" w:cs="Times New Roman"/>
          <w:b/>
          <w:bCs/>
          <w:sz w:val="28"/>
          <w:szCs w:val="28"/>
        </w:rPr>
        <w:t xml:space="preserve"> міської ради</w:t>
      </w:r>
    </w:p>
    <w:p w14:paraId="64082F2A" w14:textId="4AE392B1" w:rsidR="00492BE1" w:rsidRPr="00C81BBD" w:rsidRDefault="00824734" w:rsidP="008F095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BBD">
        <w:rPr>
          <w:rFonts w:ascii="Times New Roman" w:hAnsi="Times New Roman" w:cs="Times New Roman"/>
          <w:b/>
          <w:bCs/>
          <w:sz w:val="28"/>
          <w:szCs w:val="28"/>
        </w:rPr>
        <w:t>«Про затвердження Методики розрахунку</w:t>
      </w:r>
      <w:r w:rsidRPr="00C81B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орендної плати за комунальне майно </w:t>
      </w:r>
      <w:proofErr w:type="spellStart"/>
      <w:r w:rsidR="000C31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Арцизької</w:t>
      </w:r>
      <w:proofErr w:type="spellEnd"/>
      <w:r w:rsidRPr="00C81B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міської територіальної громади</w:t>
      </w:r>
      <w:r w:rsidRPr="00C81BB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BD2E3C5" w14:textId="77777777" w:rsidR="008F0954" w:rsidRPr="00C81BBD" w:rsidRDefault="008F0954" w:rsidP="008F095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7ED213" w14:textId="155AB0D9" w:rsidR="00492BE1" w:rsidRPr="00C81BBD" w:rsidRDefault="00492BE1" w:rsidP="006F2440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NewRoman" w:eastAsia="Times New Roman" w:hAnsi="TimesNewRoman" w:cs="Times New Roman"/>
          <w:b/>
          <w:bCs/>
          <w:sz w:val="28"/>
          <w:szCs w:val="28"/>
          <w:lang w:val="en-US"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Визначення проблеми.</w:t>
      </w:r>
    </w:p>
    <w:p w14:paraId="3382B51E" w14:textId="541010FE" w:rsidR="00554F23" w:rsidRDefault="00C72143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72143">
        <w:rPr>
          <w:rFonts w:ascii="TimesNewRoman" w:eastAsia="Times New Roman" w:hAnsi="TimesNewRoman" w:cs="Times New Roman"/>
          <w:sz w:val="28"/>
          <w:szCs w:val="28"/>
          <w:lang w:eastAsia="uk-UA"/>
        </w:rPr>
        <w:t>Верховною Радою України прийнято Закон України «Про оренду державного та комунального майна» (далі – Закон), Постановою Кабінету Міністрів України від 03.10.2020 №</w:t>
      </w:r>
      <w:r w:rsidR="00F827F7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7214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483 «Деякі питання оренди державного та комунального майна» затверджено Порядок передачі в оренду державного та комунального майна. Частиною другої статті 2 Закону визначено, що передача в оренду майна, що перебуває у комунальній власності, здійснюється органами місцевого самоврядування відповідно до вимог цього Закону. Також, Закон передбачає затвердження Кабінетом Міністрів України ряду підзаконних нормативно-правових актів щодо оренди державного майна та можливість для представницьких органів місцевого самоврядування самостійного розроблення та затвердження нормативних актів щодо комунального майна з метою врахування особливостей такого майна. Частиною </w:t>
      </w:r>
      <w:r w:rsidR="00FA54FB">
        <w:rPr>
          <w:rFonts w:ascii="TimesNewRoman" w:eastAsia="Times New Roman" w:hAnsi="TimesNewRoman" w:cs="Times New Roman"/>
          <w:sz w:val="28"/>
          <w:szCs w:val="28"/>
          <w:lang w:eastAsia="uk-UA"/>
        </w:rPr>
        <w:t>другою</w:t>
      </w:r>
      <w:r w:rsidRPr="00C7214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ст. 17 Закону передбачається, що у разі передачі в оренду майна (комунального майна) без проведення аукціону орендна плата визначається відповідно до Методики розрахунку орендної плати, яка затверджується представницьким органом місцевого самоврядування. У разі якщо представницький орган місцевого самоврядування не затвердив Методику розрахунку орендної плати, застосовується Методика, затверджена Кабінетом Міністрів України.</w:t>
      </w:r>
    </w:p>
    <w:p w14:paraId="25276CBD" w14:textId="59DFFCD4" w:rsidR="00C72143" w:rsidRDefault="00554F23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На теперішній час  на території  </w:t>
      </w:r>
      <w:proofErr w:type="spellStart"/>
      <w:r w:rsidRP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P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 територіальної громади застосовується Методика розрахунку орендної плати за державне майно, яка затверджена постановою Кабінету Міністрів України від 28 квітня 2021 р. № 630. </w:t>
      </w:r>
      <w:r w:rsidR="00C72143" w:rsidRPr="00C7214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75E3CC5A" w14:textId="499BCC4D" w:rsidR="000E7583" w:rsidRPr="000B1D9D" w:rsidRDefault="008C438E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Однак</w:t>
      </w:r>
      <w:r w:rsidR="008D4B99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,</w:t>
      </w:r>
      <w:r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Методика розрахунку орендної плати за державне майно, затверджена постановою Кабінету Міністрів України</w:t>
      </w:r>
      <w:r w:rsidR="008D4B99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від 28 квітня 2021 року №</w:t>
      </w:r>
      <w:r w:rsidR="000C3119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FA54FB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630</w:t>
      </w:r>
      <w:r w:rsidR="008D4B99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не передбачає</w:t>
      </w:r>
      <w:r w:rsidR="00B82314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встановлення орендної плати у розмірі 1 гривні на рік для орендарів, </w:t>
      </w:r>
      <w:r w:rsidR="00D64D3C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які</w:t>
      </w:r>
      <w:r w:rsidR="00B82314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фінансуються з місцевих бюджетів</w:t>
      </w:r>
      <w:r w:rsidR="001D049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D64D3C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та/</w:t>
      </w:r>
      <w:r w:rsidR="001D049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або частково</w:t>
      </w:r>
      <w:r w:rsidR="00C7214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1D049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з місцевих бюджетів </w:t>
      </w:r>
      <w:r w:rsidR="00C7214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(заклади, установи, організації</w:t>
      </w:r>
      <w:r w:rsidR="001D049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, </w:t>
      </w:r>
      <w:r w:rsidR="00FA54FB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комунальні підприємства, </w:t>
      </w:r>
      <w:r w:rsidR="00D64D3C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комунальні некомерційні підприємства</w:t>
      </w:r>
      <w:r w:rsidR="00C7214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)</w:t>
      </w:r>
      <w:r w:rsidR="00A07155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>,</w:t>
      </w:r>
      <w:r w:rsidR="00C7214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а також певних груп орендарів</w:t>
      </w:r>
      <w:r w:rsidR="000B1D9D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0B1D9D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(громадські організації та об`єднання інвалідів ветеранів)</w:t>
      </w:r>
      <w:r w:rsidR="00B82314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  <w:r w:rsidR="00703F92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1D0493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FA54FB" w:rsidRPr="000B1D9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5AD1E880" w14:textId="5C369985" w:rsidR="000E7583" w:rsidRPr="0070017E" w:rsidRDefault="00514F24" w:rsidP="000E7583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color w:val="FF0000"/>
          <w:sz w:val="28"/>
          <w:szCs w:val="28"/>
          <w:lang w:eastAsia="uk-UA"/>
        </w:rPr>
        <w:t xml:space="preserve"> </w:t>
      </w:r>
      <w:r w:rsidR="002C737E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Власна Методика </w:t>
      </w:r>
      <w:proofErr w:type="spellStart"/>
      <w:r w:rsidR="002C737E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надасть</w:t>
      </w:r>
      <w:proofErr w:type="spellEnd"/>
      <w:r w:rsidR="002C737E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можливість встановлювати ставки орендної плати які відрізняються від орендних ставок для державного майна. При цьому Методика </w:t>
      </w:r>
      <w:proofErr w:type="spellStart"/>
      <w:r w:rsidR="002C737E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2C737E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 територіальної громади має відпо</w:t>
      </w:r>
      <w:r w:rsidR="0070017E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відати положенням Закону України «Про оренду державного та комунального майна» та Порядку передачі в оренду державного та комунального майна.</w:t>
      </w:r>
    </w:p>
    <w:p w14:paraId="0E1A4668" w14:textId="0EBE772C" w:rsidR="00703F92" w:rsidRPr="0070017E" w:rsidRDefault="000E7583" w:rsidP="000E7583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Крім цього, орган місцевого самоврядування у своїй Методиці може визначити власний </w:t>
      </w:r>
      <w:r w:rsidR="00880FDC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пільговий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перелік</w:t>
      </w: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підприємств, установ, закладів та організацій, які можуть отримувати в оренду майно к</w:t>
      </w:r>
      <w:r w:rsidR="001D0493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омунальної власності за </w:t>
      </w:r>
      <w:r w:rsidR="001D0493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lastRenderedPageBreak/>
        <w:t>1 гривню</w:t>
      </w: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FA54FB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на</w:t>
      </w: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рік, за умови, що цей </w:t>
      </w:r>
      <w:r w:rsidR="00FA54FB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пільговий </w:t>
      </w: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перелі</w:t>
      </w:r>
      <w:r w:rsidR="00FA54FB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к не суперечить переліку потенці</w:t>
      </w: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йних орендарів, визначних у статті 15 Закону України «Про оренду державного та комунального майна».</w:t>
      </w:r>
    </w:p>
    <w:p w14:paraId="2C5FC2CC" w14:textId="2A6D9C18" w:rsidR="00514F24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Передача в оренду комунального майна</w:t>
      </w:r>
      <w:r w:rsid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установами, </w:t>
      </w:r>
      <w:r w:rsid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які</w:t>
      </w:r>
      <w:r w:rsidR="00554F23" w:rsidRP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фінансуються з місцев</w:t>
      </w:r>
      <w:r w:rsid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>ого бюджету</w:t>
      </w:r>
      <w:r w:rsidR="00554F23" w:rsidRP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є управлінським рішенням, що </w:t>
      </w:r>
      <w:proofErr w:type="spellStart"/>
      <w:r w:rsid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на</w:t>
      </w:r>
      <w:r w:rsid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>дасть</w:t>
      </w:r>
      <w:proofErr w:type="spellEnd"/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змогу зберегти майно </w:t>
      </w:r>
      <w:proofErr w:type="spellStart"/>
      <w:r w:rsid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C5290E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територіальної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554F23">
        <w:rPr>
          <w:rFonts w:ascii="TimesNewRoman" w:eastAsia="Times New Roman" w:hAnsi="TimesNewRoman" w:cs="Times New Roman"/>
          <w:sz w:val="28"/>
          <w:szCs w:val="28"/>
          <w:lang w:eastAsia="uk-UA"/>
        </w:rPr>
        <w:t>громади</w:t>
      </w:r>
      <w:r w:rsid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та оформити договірні відносини</w:t>
      </w:r>
      <w:r w:rsidR="000E7583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належним чином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  <w:r w:rsid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1C113630" w14:textId="3F05DA2F" w:rsidR="00514F24" w:rsidRPr="00514F24" w:rsidRDefault="00514F24" w:rsidP="00514F24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У зв’язку з утворенням </w:t>
      </w:r>
      <w:proofErr w:type="spellStart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 територіальної громади на підставі </w:t>
      </w:r>
      <w:r w:rsidR="00644976">
        <w:rPr>
          <w:rFonts w:ascii="TimesNewRoman" w:eastAsia="Times New Roman" w:hAnsi="TimesNewRoman" w:cs="Times New Roman"/>
          <w:sz w:val="28"/>
          <w:szCs w:val="28"/>
          <w:lang w:eastAsia="uk-UA"/>
        </w:rPr>
        <w:t>Розпорядження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Кабінету Мініс</w:t>
      </w:r>
      <w:r w:rsidR="00644976">
        <w:rPr>
          <w:rFonts w:ascii="TimesNewRoman" w:eastAsia="Times New Roman" w:hAnsi="TimesNewRoman" w:cs="Times New Roman"/>
          <w:sz w:val="28"/>
          <w:szCs w:val="28"/>
          <w:lang w:eastAsia="uk-UA"/>
        </w:rPr>
        <w:t>трів України від 12.06.2020 №</w:t>
      </w:r>
      <w:r w:rsidR="00191580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644976">
        <w:rPr>
          <w:rFonts w:ascii="TimesNewRoman" w:eastAsia="Times New Roman" w:hAnsi="TimesNewRoman" w:cs="Times New Roman"/>
          <w:sz w:val="28"/>
          <w:szCs w:val="28"/>
          <w:lang w:eastAsia="uk-UA"/>
        </w:rPr>
        <w:t>720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-р «Про визначення адміністративних центрів та затвердження територій територіальних громад </w:t>
      </w:r>
      <w:r w:rsidR="00644976">
        <w:rPr>
          <w:rFonts w:ascii="TimesNewRoman" w:eastAsia="Times New Roman" w:hAnsi="TimesNewRoman" w:cs="Times New Roman"/>
          <w:sz w:val="28"/>
          <w:szCs w:val="28"/>
          <w:lang w:eastAsia="uk-UA"/>
        </w:rPr>
        <w:t>Одеської</w:t>
      </w:r>
      <w:r w:rsidR="00DA4BD5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області»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до її складу увійшли території</w:t>
      </w:r>
      <w:r w:rsidR="00191580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м. Арциза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9744C9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– 1 </w:t>
      </w:r>
      <w:r w:rsidR="00191580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адміністративний центр, 1</w:t>
      </w:r>
      <w:r w:rsidR="009744C9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2</w:t>
      </w:r>
      <w:r w:rsidRPr="0070017E">
        <w:rPr>
          <w:rFonts w:ascii="TimesNewRoman" w:eastAsia="Times New Roman" w:hAnsi="TimesNewRoman" w:cs="Times New Roman"/>
          <w:sz w:val="28"/>
          <w:szCs w:val="28"/>
          <w:u w:val="single"/>
          <w:lang w:eastAsia="uk-UA"/>
        </w:rPr>
        <w:t xml:space="preserve"> 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>населених пунктів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, 9 </w:t>
      </w:r>
      <w:proofErr w:type="spellStart"/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>старостинських</w:t>
      </w:r>
      <w:proofErr w:type="spellEnd"/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округі</w:t>
      </w:r>
      <w:r w:rsidR="00191580">
        <w:rPr>
          <w:rFonts w:ascii="TimesNewRoman" w:eastAsia="Times New Roman" w:hAnsi="TimesNewRoman" w:cs="Times New Roman"/>
          <w:sz w:val="28"/>
          <w:szCs w:val="28"/>
          <w:lang w:eastAsia="uk-UA"/>
        </w:rPr>
        <w:t>в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ліквідованого </w:t>
      </w:r>
      <w:proofErr w:type="spellStart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Арцизького</w:t>
      </w:r>
      <w:proofErr w:type="spellEnd"/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району. </w:t>
      </w:r>
      <w:proofErr w:type="spellStart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Арцизька</w:t>
      </w:r>
      <w:proofErr w:type="spellEnd"/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міська рада </w:t>
      </w:r>
      <w:r w:rsid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є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правонаступником </w:t>
      </w:r>
      <w:r w:rsid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комунального 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майна приєднаних </w:t>
      </w:r>
      <w:r w:rsid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сільських рад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. При передачі майна виявлено, що частина переданих приміщень не використовувалась взагалі або ж використовувалась без відповідних документів – договорів оренди.  Серед них </w:t>
      </w:r>
      <w:r w:rsidR="00F0058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є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бюджетні  установи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>, які використову</w:t>
      </w:r>
      <w:r w:rsidR="00F00582">
        <w:rPr>
          <w:rFonts w:ascii="TimesNewRoman" w:eastAsia="Times New Roman" w:hAnsi="TimesNewRoman" w:cs="Times New Roman"/>
          <w:sz w:val="28"/>
          <w:szCs w:val="28"/>
          <w:lang w:eastAsia="uk-UA"/>
        </w:rPr>
        <w:t>ють</w:t>
      </w:r>
      <w:r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комунальне майно без відповідних договорів оренди, але мають право отримати в оренду комунальне майно без проведення аукціону. </w:t>
      </w:r>
    </w:p>
    <w:p w14:paraId="303D2FBD" w14:textId="360D2900" w:rsidR="00514F24" w:rsidRDefault="005909DA" w:rsidP="005909DA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 </w:t>
      </w:r>
      <w:r w:rsidR="00514F24"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Тому виникла необхідність прийняття </w:t>
      </w:r>
      <w:r w:rsidR="00644976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власної </w:t>
      </w:r>
      <w:r w:rsidR="00514F24"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Методики розрахунку орендної плати за комунальне майно </w:t>
      </w:r>
      <w:proofErr w:type="spellStart"/>
      <w:r w:rsid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514F24"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 територіальної гром</w:t>
      </w:r>
      <w:r w:rsid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>ади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, що передбачає можливість</w:t>
      </w:r>
      <w:r w:rsidRPr="005909DA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встановлення </w:t>
      </w:r>
      <w:r w:rsidR="00F0058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пільгової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орендної плати у</w:t>
      </w:r>
      <w:r w:rsidRPr="0070017E">
        <w:rPr>
          <w:rFonts w:ascii="TimesNewRoman" w:eastAsia="Times New Roman" w:hAnsi="TimesNewRoman" w:cs="Times New Roman"/>
          <w:sz w:val="28"/>
          <w:szCs w:val="28"/>
          <w:u w:val="single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розмірі 1 гривні</w:t>
      </w:r>
      <w:r w:rsidRPr="0070017E">
        <w:rPr>
          <w:rFonts w:ascii="TimesNewRoman" w:eastAsia="Times New Roman" w:hAnsi="TimesNewRoman" w:cs="Times New Roman"/>
          <w:sz w:val="28"/>
          <w:szCs w:val="28"/>
          <w:u w:val="single"/>
          <w:lang w:eastAsia="uk-UA"/>
        </w:rPr>
        <w:t xml:space="preserve"> </w:t>
      </w:r>
      <w:r w:rsidRPr="005909DA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на рік для орендарів, </w:t>
      </w:r>
      <w:r w:rsid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які</w:t>
      </w:r>
      <w:r w:rsidRPr="005909DA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фінансуються з місцев</w:t>
      </w:r>
      <w:r w:rsidR="004F45C5">
        <w:rPr>
          <w:rFonts w:ascii="TimesNewRoman" w:eastAsia="Times New Roman" w:hAnsi="TimesNewRoman" w:cs="Times New Roman"/>
          <w:sz w:val="28"/>
          <w:szCs w:val="28"/>
          <w:lang w:eastAsia="uk-UA"/>
        </w:rPr>
        <w:t>ого</w:t>
      </w:r>
      <w:r w:rsidRPr="005909DA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бюджет</w:t>
      </w:r>
      <w:r w:rsidR="004F45C5">
        <w:rPr>
          <w:rFonts w:ascii="TimesNewRoman" w:eastAsia="Times New Roman" w:hAnsi="TimesNewRoman" w:cs="Times New Roman"/>
          <w:sz w:val="28"/>
          <w:szCs w:val="28"/>
          <w:lang w:eastAsia="uk-UA"/>
        </w:rPr>
        <w:t>у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7057DF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або 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>частково з місцев</w:t>
      </w:r>
      <w:r w:rsidR="004F45C5">
        <w:rPr>
          <w:rFonts w:ascii="TimesNewRoman" w:eastAsia="Times New Roman" w:hAnsi="TimesNewRoman" w:cs="Times New Roman"/>
          <w:sz w:val="28"/>
          <w:szCs w:val="28"/>
          <w:lang w:eastAsia="uk-UA"/>
        </w:rPr>
        <w:t>ого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бюджет</w:t>
      </w:r>
      <w:r w:rsidR="004F45C5">
        <w:rPr>
          <w:rFonts w:ascii="TimesNewRoman" w:eastAsia="Times New Roman" w:hAnsi="TimesNewRoman" w:cs="Times New Roman"/>
          <w:sz w:val="28"/>
          <w:szCs w:val="28"/>
          <w:lang w:eastAsia="uk-UA"/>
        </w:rPr>
        <w:t>у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, а саме: </w:t>
      </w:r>
      <w:r w:rsidR="009744C9" w:rsidRP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>заклади, установи, організації,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5909DA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комунальні підприємства, </w:t>
      </w:r>
      <w:r w:rsidR="009744C9">
        <w:rPr>
          <w:rFonts w:ascii="TimesNewRoman" w:eastAsia="Times New Roman" w:hAnsi="TimesNewRoman" w:cs="Times New Roman"/>
          <w:sz w:val="28"/>
          <w:szCs w:val="28"/>
          <w:lang w:eastAsia="uk-UA"/>
        </w:rPr>
        <w:t>комунальні некомерційні підприємства</w:t>
      </w:r>
      <w:r w:rsidR="00514F24" w:rsidRPr="00514F24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</w:p>
    <w:p w14:paraId="6AEEDA23" w14:textId="77E8F738" w:rsidR="00C61A8F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6A7606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С</w:t>
      </w:r>
      <w:r w:rsidR="005909DA">
        <w:rPr>
          <w:rFonts w:ascii="TimesNewRoman" w:eastAsia="Times New Roman" w:hAnsi="TimesNewRoman" w:cs="Times New Roman"/>
          <w:sz w:val="28"/>
          <w:szCs w:val="28"/>
          <w:lang w:eastAsia="uk-UA"/>
        </w:rPr>
        <w:t>таном на 01.1</w:t>
      </w:r>
      <w:r w:rsidR="0000244E">
        <w:rPr>
          <w:rFonts w:ascii="TimesNewRoman" w:eastAsia="Times New Roman" w:hAnsi="TimesNewRoman" w:cs="Times New Roman"/>
          <w:sz w:val="28"/>
          <w:szCs w:val="28"/>
          <w:lang w:eastAsia="uk-UA"/>
        </w:rPr>
        <w:t>1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.202</w:t>
      </w:r>
      <w:r w:rsidR="005909DA">
        <w:rPr>
          <w:rFonts w:ascii="TimesNewRoman" w:eastAsia="Times New Roman" w:hAnsi="TimesNewRoman" w:cs="Times New Roman"/>
          <w:sz w:val="28"/>
          <w:szCs w:val="28"/>
          <w:lang w:eastAsia="uk-UA"/>
        </w:rPr>
        <w:t>3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935AFD" w:rsidRP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>загальна кількість</w:t>
      </w:r>
      <w:r w:rsid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935AFD" w:rsidRP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договорів оренди  комунального майна </w:t>
      </w:r>
      <w:proofErr w:type="spellStart"/>
      <w:r w:rsidR="00935AFD" w:rsidRP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935AFD" w:rsidRP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</w:t>
      </w:r>
      <w:r w:rsid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ї територіальної громади становить</w:t>
      </w:r>
      <w:r w:rsidR="00935AFD" w:rsidRP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935AFD" w:rsidRP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>(57)</w:t>
      </w:r>
      <w:r w:rsidR="00935AF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договорів,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з них: </w:t>
      </w:r>
    </w:p>
    <w:p w14:paraId="3970AACF" w14:textId="551D5B93" w:rsidR="00C61A8F" w:rsidRPr="0070017E" w:rsidRDefault="00935AFD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12</w:t>
      </w:r>
      <w:r w:rsidR="00492BE1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-</w:t>
      </w:r>
      <w:r w:rsidR="00C61A8F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бюджетні установи; </w:t>
      </w:r>
    </w:p>
    <w:p w14:paraId="2A329E5C" w14:textId="25783A7C" w:rsidR="00935AFD" w:rsidRPr="0070017E" w:rsidRDefault="00935AFD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20 -  юридичні особи;</w:t>
      </w:r>
    </w:p>
    <w:p w14:paraId="21BF4C88" w14:textId="675BF0B8" w:rsidR="00AA5E96" w:rsidRPr="0070017E" w:rsidRDefault="00935AFD" w:rsidP="004F45C5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2</w:t>
      </w:r>
      <w:r w:rsidR="0070017E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5 – фізичні особи - підприємці</w:t>
      </w:r>
      <w:r w:rsidR="004F45C5" w:rsidRPr="0070017E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</w:p>
    <w:p w14:paraId="19A7E4D6" w14:textId="6746A949" w:rsidR="00877AB2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Із </w:t>
      </w:r>
      <w:r w:rsidR="004F45C5">
        <w:rPr>
          <w:rFonts w:ascii="TimesNewRoman" w:eastAsia="Times New Roman" w:hAnsi="TimesNewRoman" w:cs="Times New Roman"/>
          <w:sz w:val="28"/>
          <w:szCs w:val="28"/>
          <w:lang w:eastAsia="uk-UA"/>
        </w:rPr>
        <w:t>57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суб’єктів господарювання, що є орендарями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комунального майна, </w:t>
      </w:r>
      <w:r w:rsidR="004F45C5">
        <w:rPr>
          <w:rFonts w:ascii="TimesNewRoman" w:eastAsia="Times New Roman" w:hAnsi="TimesNewRoman" w:cs="Times New Roman"/>
          <w:sz w:val="28"/>
          <w:szCs w:val="28"/>
          <w:lang w:eastAsia="uk-UA"/>
        </w:rPr>
        <w:t>5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суб’єктів мають право на продовження договорів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оренди відповідно до Закону на тих же умовах, у разі, якщо цей договір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продовжується вперше</w:t>
      </w:r>
      <w:r w:rsidR="006C5106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</w:p>
    <w:p w14:paraId="65CD6F62" w14:textId="754228D2" w:rsidR="00B4163B" w:rsidRPr="00C81BBD" w:rsidRDefault="00644976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proofErr w:type="spellStart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Проє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ктом</w:t>
      </w:r>
      <w:proofErr w:type="spellEnd"/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56294F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власної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Методики пропонуються річні орендні ставки для орендарів,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визначених ст.15 Закону України «Про оренду державного та комунального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майна» на рівні</w:t>
      </w:r>
      <w:r w:rsidR="00C5290E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ставок,</w:t>
      </w:r>
      <w:r w:rsidR="0056294F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визначених у М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етоди</w:t>
      </w:r>
      <w:r w:rsidR="00C5290E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ці розрахунку орендної плати за державне майно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, окрім </w:t>
      </w:r>
      <w:r w:rsidR="0030716F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тих, кому </w:t>
      </w:r>
      <w:r w:rsidR="0030716F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додатково</w:t>
      </w:r>
      <w:r w:rsidR="0030716F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111AC5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(планується) встановлення </w:t>
      </w:r>
      <w:r w:rsidR="00111AC5">
        <w:rPr>
          <w:rFonts w:ascii="Times New Roman" w:hAnsi="Times New Roman"/>
          <w:sz w:val="28"/>
          <w:szCs w:val="28"/>
        </w:rPr>
        <w:t xml:space="preserve"> річної орендної плати</w:t>
      </w:r>
      <w:r w:rsidR="0030716F" w:rsidRPr="00C81BBD">
        <w:rPr>
          <w:rFonts w:ascii="Times New Roman" w:hAnsi="Times New Roman"/>
          <w:sz w:val="28"/>
          <w:szCs w:val="28"/>
        </w:rPr>
        <w:t xml:space="preserve"> за оренду нерухомого майна у розмірі 1 гривні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: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785D9476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органам місцевого самоврядування, закладам, установам, організаціям, комунальним підприємствам, комунальним некомерційним </w:t>
      </w: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підприємствам, діяльність яких фінансується з місцевого бюджету і засновником яких є </w:t>
      </w:r>
      <w:proofErr w:type="spellStart"/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Арцизька</w:t>
      </w:r>
      <w:proofErr w:type="spellEnd"/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рада;</w:t>
      </w:r>
    </w:p>
    <w:p w14:paraId="3915728C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державні та комунальні підприємства, установи, організації/ громадські організації у сфері культури і мистецтв (у тому числі національні творчі спілки або їх члени під творчі майстерні);</w:t>
      </w:r>
    </w:p>
    <w:p w14:paraId="06D82C1F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установи і організації, діяльність яких фінансується з місцевих бюджетів;</w:t>
      </w:r>
    </w:p>
    <w:p w14:paraId="2E214AC6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державні заклади освіти, що частково фінансуються з державного бюджету, та комунальні заклади освіти, що фінансуються з місцевого бюджету, які мають ліцензію на провадження освітньої діяльності у відповідній сфері (крім закладів освіти і суб’єктів підприємницької діяльності, визначених у пункті 11 додатку 1);</w:t>
      </w:r>
    </w:p>
    <w:p w14:paraId="4E3E5988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громадські об’єднання фізкультурно-спортивної спрямованості, що є неприбутковими організаціями, внесеними до Реєстру неприбуткових установ та організацій, утворені ними спортивні клуби (крім спортивних клубів, що займаються професійним спортом), дитячо-юнацькі спортивні школи, школи вищої спортивної майстерності, центри олімпійської підготовки, центри студентського спорту закладів вищої освіти, центри фізичної культури і спорту осіб з інвалідністю, що є неприбутковими організаціями, внесеними до Реєстру неприбуткових установ та організацій,- виключно для проведення спортивних заходів або надання фізкультурно-спортивних послуг;</w:t>
      </w:r>
    </w:p>
    <w:p w14:paraId="48FD9ACF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установи і організації, діяльність яких частково фінансується за рахунок державного бюджету, органи місцевого самоврядування та їх добровільні об’єднання;</w:t>
      </w:r>
    </w:p>
    <w:p w14:paraId="4428E053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комунальні заклади охорони здоров’я, які утримуються за рахунок місцевих бюджетів;</w:t>
      </w:r>
    </w:p>
    <w:p w14:paraId="6F32A3EB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комунальні заклади охорони здоров’я, які утримуються за рахунок місцевих бюджетів, та комунальні некомерційні підприємства, що утворилися у результаті реорганізації комунальних закладів охорони здоров’я;</w:t>
      </w:r>
    </w:p>
    <w:p w14:paraId="04C7716D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іншим бюджетним організаціям, закладам, установам тощо, які повністю фінансуються з державного та/або місцевого бюджетів;</w:t>
      </w:r>
    </w:p>
    <w:p w14:paraId="72570A3B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релігійні організації для забезпечення проведення релігійних обрядів та  церемоній;</w:t>
      </w:r>
    </w:p>
    <w:p w14:paraId="10307D03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релігійні організації для забезпечення проведення релігійних обрядів та церемоній, які на момент введення в дію Закону України «Про оренду державного та комунального майна» безоплатно використовували об’єкт оренди на підставі договору позички або іншого договору для забезпечення проведення релігійних обрядів та церемоній;</w:t>
      </w:r>
    </w:p>
    <w:p w14:paraId="2F388E12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громадським організаціям ветеранів та учасників АТО/ООС/УБД для розміщення реабілітаційних установ для ветеранів;</w:t>
      </w:r>
    </w:p>
    <w:p w14:paraId="27AF01F0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громадські організації ветеранів для розміщення реабілітаційних установ для ветеранів;</w:t>
      </w:r>
    </w:p>
    <w:p w14:paraId="50FE0D60" w14:textId="77777777" w:rsidR="00FB1D97" w:rsidRPr="009D1A7B" w:rsidRDefault="00FB1D97" w:rsidP="00FB1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A7B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організаціям Товариства Червоного Хреста України.</w:t>
      </w:r>
    </w:p>
    <w:p w14:paraId="5C6F21E2" w14:textId="33BD3D8E" w:rsidR="00C5290E" w:rsidRPr="009D1A7B" w:rsidRDefault="00FB1D97" w:rsidP="00FB1D97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С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уб’єкт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и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0D1580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господарювання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, які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перераховані вище, 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мають право на</w:t>
      </w:r>
      <w:r w:rsidR="00703F9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продовження договорів оренди</w:t>
      </w:r>
      <w:r w:rsidR="000D1580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57285F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на тих же умовах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, залиш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аються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орендні ставки</w:t>
      </w:r>
      <w:r w:rsidR="000D1580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, </w:t>
      </w:r>
      <w:r w:rsidR="0057285F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що діяли на момент укладення договорів оренди</w:t>
      </w:r>
      <w:r w:rsidR="000D1580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  <w:r w:rsidR="004F45C5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1809EDC7" w14:textId="41540B07" w:rsidR="00360A31" w:rsidRPr="009D1A7B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Враховуючи </w:t>
      </w:r>
      <w:r w:rsidR="0056294F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вище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викладене, виникла необхідність затвердження </w:t>
      </w:r>
      <w:r w:rsidR="00686B10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локального</w:t>
      </w:r>
      <w:r w:rsidR="00703F9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регуляторного акту. В результаті </w:t>
      </w:r>
      <w:r w:rsidR="005D2AD9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прийняття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proofErr w:type="spellStart"/>
      <w:r w:rsidR="003670F3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п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ро</w:t>
      </w:r>
      <w:r w:rsidR="005D2AD9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є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кту</w:t>
      </w:r>
      <w:proofErr w:type="spellEnd"/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рішення </w:t>
      </w:r>
      <w:proofErr w:type="spellStart"/>
      <w:r w:rsidR="000C3119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0C3119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міської ради «Про затвердження Методики розрахунку орендної плати за</w:t>
      </w:r>
      <w:r w:rsidR="00703F9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комунальн</w:t>
      </w:r>
      <w:r w:rsidR="008C385B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е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майн</w:t>
      </w:r>
      <w:r w:rsidR="008C385B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о </w:t>
      </w:r>
      <w:proofErr w:type="spellStart"/>
      <w:r w:rsidR="000C3119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8C385B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 територіальної громади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» процедура передачі в оренду майна</w:t>
      </w:r>
      <w:r w:rsidR="00703F9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комунальної власності буде </w:t>
      </w:r>
      <w:r w:rsidR="0056294F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ураховувати всі  особливості  притаманні саме </w:t>
      </w:r>
      <w:proofErr w:type="spellStart"/>
      <w:r w:rsidR="0056294F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Арцизькій</w:t>
      </w:r>
      <w:proofErr w:type="spellEnd"/>
      <w:r w:rsidR="0056294F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F07E27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міській територіальній громаді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. </w:t>
      </w:r>
    </w:p>
    <w:p w14:paraId="421A4AEA" w14:textId="77777777" w:rsidR="00EA143D" w:rsidRPr="009D1A7B" w:rsidRDefault="00EA143D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579918DB" w14:textId="2F883946" w:rsidR="00492BE1" w:rsidRPr="00C81BBD" w:rsidRDefault="00492BE1" w:rsidP="0070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Основні групи (підгрупи), на які проблема справляє вплив: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165"/>
        <w:gridCol w:w="3165"/>
      </w:tblGrid>
      <w:tr w:rsidR="00C81BBD" w:rsidRPr="00C81BBD" w14:paraId="25A74AE6" w14:textId="77777777" w:rsidTr="00492BE1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747C" w14:textId="3B597220" w:rsidR="00492BE1" w:rsidRPr="00CC44E2" w:rsidRDefault="00492BE1" w:rsidP="00FB1D97">
            <w:pPr>
              <w:spacing w:after="0" w:line="240" w:lineRule="auto"/>
              <w:ind w:firstLine="3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C44E2">
              <w:rPr>
                <w:rFonts w:ascii="TimesNewRoman" w:eastAsia="Times New Roman" w:hAnsi="TimesNewRoman" w:cs="Times New Roman"/>
                <w:b/>
                <w:sz w:val="20"/>
                <w:szCs w:val="20"/>
                <w:lang w:eastAsia="uk-UA"/>
              </w:rPr>
              <w:t>Групи (підгрупи)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743D" w14:textId="717C0618" w:rsidR="00492BE1" w:rsidRPr="00CC44E2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C44E2">
              <w:rPr>
                <w:rFonts w:ascii="TimesNewRoman" w:eastAsia="Times New Roman" w:hAnsi="TimesNewRoman" w:cs="Times New Roman"/>
                <w:b/>
                <w:sz w:val="20"/>
                <w:szCs w:val="20"/>
                <w:lang w:eastAsia="uk-UA"/>
              </w:rPr>
              <w:t>Так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3509" w14:textId="77777777" w:rsidR="00492BE1" w:rsidRPr="00CC44E2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CC44E2">
              <w:rPr>
                <w:rFonts w:ascii="TimesNewRoman" w:eastAsia="Times New Roman" w:hAnsi="TimesNewRoman" w:cs="Times New Roman"/>
                <w:b/>
                <w:sz w:val="20"/>
                <w:szCs w:val="20"/>
                <w:lang w:eastAsia="uk-UA"/>
              </w:rPr>
              <w:t>Ні</w:t>
            </w:r>
          </w:p>
        </w:tc>
      </w:tr>
      <w:tr w:rsidR="00C81BBD" w:rsidRPr="00C81BBD" w14:paraId="31B2A89C" w14:textId="77777777" w:rsidTr="00492BE1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2EFA" w14:textId="3E02CA12" w:rsidR="00492BE1" w:rsidRPr="00C81BBD" w:rsidRDefault="00492BE1" w:rsidP="00FB1D97">
            <w:pPr>
              <w:spacing w:after="0" w:line="240" w:lineRule="auto"/>
              <w:ind w:firstLine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Громадяни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E2FE" w14:textId="66CA772C" w:rsidR="00492BE1" w:rsidRPr="00C81BBD" w:rsidRDefault="0000244E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10A0" w14:textId="7A30477D" w:rsidR="00492BE1" w:rsidRPr="0000244E" w:rsidRDefault="0000244E" w:rsidP="00FB1D97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+</w:t>
            </w:r>
          </w:p>
        </w:tc>
      </w:tr>
      <w:tr w:rsidR="00C81BBD" w:rsidRPr="00C81BBD" w14:paraId="5078B53A" w14:textId="77777777" w:rsidTr="00492BE1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4463" w14:textId="0C0ED80E" w:rsidR="00492BE1" w:rsidRPr="00C81BBD" w:rsidRDefault="00492BE1" w:rsidP="00FB1D97">
            <w:pPr>
              <w:spacing w:after="0" w:line="240" w:lineRule="auto"/>
              <w:ind w:firstLine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Держава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4A08" w14:textId="30833773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+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D3FE" w14:textId="77777777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–</w:t>
            </w:r>
          </w:p>
        </w:tc>
      </w:tr>
      <w:tr w:rsidR="00C81BBD" w:rsidRPr="00C81BBD" w14:paraId="36D15180" w14:textId="77777777" w:rsidTr="00492BE1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44F1" w14:textId="34F3109E" w:rsidR="00492BE1" w:rsidRPr="00C81BBD" w:rsidRDefault="00492BE1" w:rsidP="00FB1D97">
            <w:pPr>
              <w:spacing w:after="0" w:line="240" w:lineRule="auto"/>
              <w:ind w:firstLine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Суб'єкти господарювання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BAE6" w14:textId="6BD14F11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+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F261" w14:textId="77777777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–</w:t>
            </w:r>
          </w:p>
        </w:tc>
      </w:tr>
      <w:tr w:rsidR="00492BE1" w:rsidRPr="00C81BBD" w14:paraId="2AC8EACC" w14:textId="77777777" w:rsidTr="00492BE1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624F" w14:textId="525908BC" w:rsidR="00492BE1" w:rsidRPr="00C81BBD" w:rsidRDefault="00492BE1" w:rsidP="00FB1D97">
            <w:pPr>
              <w:spacing w:after="0" w:line="240" w:lineRule="auto"/>
              <w:ind w:firstLine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у тому числі суб'єкти малого</w:t>
            </w:r>
            <w:r w:rsidR="00155F27"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підприємництва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3D21" w14:textId="12B7EBEB" w:rsidR="00492BE1" w:rsidRPr="00C81BBD" w:rsidRDefault="00D256D0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D8F5" w14:textId="6B067B2C" w:rsidR="00492BE1" w:rsidRPr="00C81BBD" w:rsidRDefault="00D256D0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0"/>
                <w:szCs w:val="20"/>
                <w:lang w:eastAsia="uk-UA"/>
              </w:rPr>
              <w:t>+</w:t>
            </w:r>
          </w:p>
        </w:tc>
      </w:tr>
    </w:tbl>
    <w:p w14:paraId="60A4B3D3" w14:textId="77777777" w:rsidR="003E3113" w:rsidRPr="00C81BBD" w:rsidRDefault="003E3113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1999BF2A" w14:textId="64995F6D" w:rsidR="00155F27" w:rsidRPr="0082691D" w:rsidRDefault="00492BE1" w:rsidP="004F45C5">
      <w:pPr>
        <w:tabs>
          <w:tab w:val="left" w:pos="567"/>
        </w:tabs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u w:val="single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Застосування </w:t>
      </w:r>
      <w:r w:rsidR="005E10E8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ринкових механізмів для вирішення вказаної проблеми не є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можливим, оскільки </w:t>
      </w:r>
      <w:r w:rsidR="005E10E8" w:rsidRPr="005E10E8">
        <w:rPr>
          <w:rFonts w:ascii="TimesNewRoman" w:eastAsia="Times New Roman" w:hAnsi="TimesNewRoman" w:cs="Times New Roman"/>
          <w:sz w:val="28"/>
          <w:szCs w:val="28"/>
          <w:lang w:eastAsia="uk-UA"/>
        </w:rPr>
        <w:t>питання, що порушуються, не стосуються механ</w:t>
      </w:r>
      <w:r w:rsidR="005E10E8">
        <w:rPr>
          <w:rFonts w:ascii="TimesNewRoman" w:eastAsia="Times New Roman" w:hAnsi="TimesNewRoman" w:cs="Times New Roman"/>
          <w:sz w:val="28"/>
          <w:szCs w:val="28"/>
          <w:lang w:eastAsia="uk-UA"/>
        </w:rPr>
        <w:t>ізмів стихійного реагування цін</w:t>
      </w:r>
      <w:r w:rsidR="005E10E8" w:rsidRPr="005E10E8">
        <w:rPr>
          <w:rFonts w:ascii="TimesNewRoman" w:eastAsia="Times New Roman" w:hAnsi="TimesNewRoman" w:cs="Times New Roman"/>
          <w:sz w:val="28"/>
          <w:szCs w:val="28"/>
          <w:lang w:eastAsia="uk-UA"/>
        </w:rPr>
        <w:t>, темпів і пропорцій суспільного виробництва</w:t>
      </w:r>
      <w:r w:rsidR="005E10E8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  <w:r w:rsidR="005E10E8" w:rsidRPr="005E10E8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5E10E8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Тому </w:t>
      </w:r>
      <w:r w:rsidR="004F45C5">
        <w:rPr>
          <w:rFonts w:ascii="TimesNewRoman" w:eastAsia="Times New Roman" w:hAnsi="TimesNewRoman" w:cs="Times New Roman"/>
          <w:sz w:val="28"/>
          <w:szCs w:val="28"/>
          <w:lang w:eastAsia="uk-UA"/>
        </w:rPr>
        <w:t>відповідно до частини</w:t>
      </w:r>
      <w:r w:rsidR="0082691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F07E27">
        <w:rPr>
          <w:rFonts w:ascii="TimesNewRoman" w:eastAsia="Times New Roman" w:hAnsi="TimesNewRoman" w:cs="Times New Roman"/>
          <w:sz w:val="28"/>
          <w:szCs w:val="28"/>
          <w:lang w:eastAsia="uk-UA"/>
        </w:rPr>
        <w:t>2 статті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17 Закону у разі передачі майна в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оренду без проведення аукціону орендна плата щодо комунального майна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визначається </w:t>
      </w:r>
      <w:r w:rsidR="008064E0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відповідно до Методики орендної плати, затвердженої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представницькими органами місцевого самоврядування.</w:t>
      </w:r>
      <w:r w:rsidR="00703F92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275C3D69" w14:textId="77777777" w:rsidR="003E3113" w:rsidRPr="00C81BBD" w:rsidRDefault="003E3113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</w:p>
    <w:p w14:paraId="432A3804" w14:textId="46F98C25" w:rsidR="00FA3CCA" w:rsidRDefault="00492BE1" w:rsidP="003E3113">
      <w:pPr>
        <w:spacing w:after="0" w:line="240" w:lineRule="auto"/>
        <w:ind w:firstLine="709"/>
        <w:jc w:val="center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ІІ. Цілі </w:t>
      </w:r>
      <w:r w:rsidR="000925F8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державного </w:t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регулювання</w:t>
      </w:r>
    </w:p>
    <w:p w14:paraId="1DDE939A" w14:textId="7639A8CD" w:rsidR="008A2FA2" w:rsidRDefault="008A2FA2" w:rsidP="008A2F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8C66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Основними цілями регулювання є:</w:t>
      </w:r>
    </w:p>
    <w:p w14:paraId="1EBB8036" w14:textId="7DEF5091" w:rsidR="00FA3CCA" w:rsidRPr="00C81BBD" w:rsidRDefault="004F45C5" w:rsidP="004F45C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 </w:t>
      </w:r>
      <w:r w:rsidR="008A2FA2" w:rsidRPr="008A2FA2">
        <w:t xml:space="preserve"> </w:t>
      </w:r>
      <w:r w:rsidR="008A2FA2" w:rsidRP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>забезпечення виконання приписів Закону України «Про оренду де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ржавного та комунального майна»;</w:t>
      </w:r>
      <w:r w:rsid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4092F592" w14:textId="7CDC1DBC" w:rsidR="00FA3CCA" w:rsidRPr="00C81BBD" w:rsidRDefault="004F45C5" w:rsidP="004F45C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створення єдиних правил для учасників орендних відносин (орендаря,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орендодавця, балансоутримувача) та чітких механізмів розрахунку орендної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плати (річної/місячної, добової, погодинної) відповідно до орендних ставок та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цільового призначення для орендарів, які мають право на укладання договорів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оренди (продовження) без аукціону;</w:t>
      </w:r>
    </w:p>
    <w:p w14:paraId="44F1210D" w14:textId="21B43D1D" w:rsidR="00FA3CCA" w:rsidRPr="00C81BBD" w:rsidRDefault="005A7575" w:rsidP="005A757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приведення у відповідність до вимог чинного законодавства процедури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розрахунку орендної плати за оренду майна комунальної власності</w:t>
      </w:r>
      <w:r w:rsidR="0084269C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proofErr w:type="spellStart"/>
      <w:r w:rsidR="0000244E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84269C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територіальної громади;</w:t>
      </w:r>
    </w:p>
    <w:p w14:paraId="1C95A026" w14:textId="3843C12D" w:rsidR="00FA3CCA" w:rsidRPr="00C81BBD" w:rsidRDefault="005A7575" w:rsidP="005A757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встановлення </w:t>
      </w:r>
      <w:r w:rsidR="008A2FA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додаткових пільгових</w:t>
      </w:r>
      <w:r w:rsidR="00492BE1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орендних ставок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із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урахуванням місцевих особливостей у сфері оренди комунального майна;</w:t>
      </w:r>
    </w:p>
    <w:p w14:paraId="5C3A5556" w14:textId="49996744" w:rsidR="00FA3CCA" w:rsidRDefault="005A7575" w:rsidP="005A757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lastRenderedPageBreak/>
        <w:t xml:space="preserve">     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забезпечення надходження коштів до місцевого бюджету від оренди</w:t>
      </w:r>
      <w:r w:rsidR="00FA3CC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комунального майна; </w:t>
      </w:r>
    </w:p>
    <w:p w14:paraId="166F353D" w14:textId="3F45C084" w:rsidR="008A2FA2" w:rsidRPr="008A2FA2" w:rsidRDefault="005A7575" w:rsidP="005A757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</w:t>
      </w:r>
      <w:r w:rsid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</w:t>
      </w:r>
      <w:r w:rsidR="008A2FA2" w:rsidRP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>здійснення місцевого регулювання відносин, які виникають в процесі передачі в оренду об'єктів нерухомог</w:t>
      </w:r>
      <w:r w:rsid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>о майна, що належа</w:t>
      </w:r>
      <w:r w:rsidR="008A2FA2" w:rsidRP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ть до комунальної власності </w:t>
      </w:r>
      <w:proofErr w:type="spellStart"/>
      <w:r w:rsid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Арцизької</w:t>
      </w:r>
      <w:proofErr w:type="spellEnd"/>
      <w:r w:rsid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міської територіальної громади</w:t>
      </w:r>
      <w:r w:rsidR="008A2FA2" w:rsidRP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>;</w:t>
      </w:r>
    </w:p>
    <w:p w14:paraId="264A7CEF" w14:textId="3B48A107" w:rsidR="008A2FA2" w:rsidRPr="008A2FA2" w:rsidRDefault="005A7575" w:rsidP="005A757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</w:t>
      </w:r>
      <w:r w:rsid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8A2FA2" w:rsidRP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>збереження комунального майна та ефективне використання вільних площ;</w:t>
      </w:r>
    </w:p>
    <w:p w14:paraId="2021EC7E" w14:textId="72B00877" w:rsidR="008A2FA2" w:rsidRPr="008A2FA2" w:rsidRDefault="005A7575" w:rsidP="005A7575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</w:t>
      </w:r>
      <w:r w:rsid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8A2FA2" w:rsidRPr="008A2FA2">
        <w:rPr>
          <w:rFonts w:ascii="TimesNewRoman" w:eastAsia="Times New Roman" w:hAnsi="TimesNewRoman" w:cs="Times New Roman"/>
          <w:sz w:val="28"/>
          <w:szCs w:val="28"/>
          <w:lang w:eastAsia="uk-UA"/>
        </w:rPr>
        <w:t>збільшення кількості суб’єктів господарювання, які залучатимуться до співпраці з органами місцевого самоврядування в сфері орендних правовідносин.</w:t>
      </w:r>
    </w:p>
    <w:p w14:paraId="3C0B3074" w14:textId="77777777" w:rsidR="00064DDF" w:rsidRPr="00C81BBD" w:rsidRDefault="00064DDF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61175ECB" w14:textId="09898577" w:rsidR="0006113D" w:rsidRPr="00C81BBD" w:rsidRDefault="00492BE1" w:rsidP="00614530">
      <w:pPr>
        <w:spacing w:after="0" w:line="240" w:lineRule="auto"/>
        <w:ind w:firstLine="709"/>
        <w:jc w:val="center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III. Визначення та оцінка альтернативних способів досягнення цілей</w:t>
      </w:r>
    </w:p>
    <w:p w14:paraId="78E46BFF" w14:textId="7559E90F" w:rsidR="00492BE1" w:rsidRPr="00C81BBD" w:rsidRDefault="00492BE1" w:rsidP="002D623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NewRoman" w:eastAsia="Times New Roman" w:hAnsi="TimesNewRoman" w:cs="Times New Roman"/>
          <w:b/>
          <w:bCs/>
          <w:i/>
          <w:i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i/>
          <w:iCs/>
          <w:sz w:val="28"/>
          <w:szCs w:val="28"/>
          <w:lang w:eastAsia="uk-UA"/>
        </w:rPr>
        <w:t>Визначення альтернативних способів</w:t>
      </w:r>
    </w:p>
    <w:p w14:paraId="73F411C0" w14:textId="77777777" w:rsidR="002D6230" w:rsidRPr="00C81BBD" w:rsidRDefault="002D6230" w:rsidP="002D6230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9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379"/>
      </w:tblGrid>
      <w:tr w:rsidR="00C81BBD" w:rsidRPr="00C81BBD" w14:paraId="56121426" w14:textId="77777777" w:rsidTr="004076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184F" w14:textId="57D33EED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Вид альтернативи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8682" w14:textId="77777777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Опис альтернативи</w:t>
            </w:r>
          </w:p>
        </w:tc>
      </w:tr>
      <w:tr w:rsidR="00C81BBD" w:rsidRPr="00C81BBD" w14:paraId="482D6B0E" w14:textId="77777777" w:rsidTr="004076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D771" w14:textId="1EE485E3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1</w:t>
            </w:r>
            <w:r w:rsidR="00B07294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Прийняття рішення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B12B" w14:textId="5E21FEC2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Прийняття </w:t>
            </w:r>
            <w:r w:rsidR="005A7575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локального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регуляторного акт</w:t>
            </w:r>
            <w:r w:rsidR="0000244E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у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дозволить вирішити існуючі проблеми</w:t>
            </w:r>
            <w:r w:rsidR="00B07294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щодо розрахунку орендної плати для орендарів, визначених ст.15</w:t>
            </w:r>
            <w:r w:rsidR="00B07294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Закону, визначення орендної плати для бюджетних установ, </w:t>
            </w:r>
            <w:r w:rsid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закладів, організацій,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що</w:t>
            </w:r>
            <w:r w:rsidR="00A91349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фінансуються з місцев</w:t>
            </w:r>
            <w:r w:rsidR="000925F8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ого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бюджет</w:t>
            </w:r>
            <w:r w:rsidR="000925F8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у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, а також орендарям, що</w:t>
            </w:r>
            <w:r w:rsidR="00A91349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продовжують договори оренди вперше</w:t>
            </w:r>
            <w:r w:rsidR="0040403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.</w:t>
            </w:r>
            <w:r w:rsidR="00B07294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Приведення механізму орендних відносин </w:t>
            </w:r>
            <w:r w:rsid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 урахуванням</w:t>
            </w:r>
            <w:r w:rsidR="00D33B49" w:rsidRP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всі</w:t>
            </w:r>
            <w:r w:rsid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х  особливостей  притаманним</w:t>
            </w:r>
            <w:r w:rsidR="00D33B49" w:rsidRP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F035DE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716180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саме </w:t>
            </w:r>
            <w:proofErr w:type="spellStart"/>
            <w:r w:rsidR="00D33B49" w:rsidRP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Арцизькій</w:t>
            </w:r>
            <w:proofErr w:type="spellEnd"/>
            <w:r w:rsidR="00D33B49" w:rsidRP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FB1D97" w:rsidRPr="00FB1D9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міськ</w:t>
            </w:r>
            <w:r w:rsidR="00FB1D9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ій</w:t>
            </w:r>
            <w:r w:rsidR="00FB1D97" w:rsidRPr="00FB1D9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територіальн</w:t>
            </w:r>
            <w:r w:rsidR="00FB1D9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ій</w:t>
            </w:r>
            <w:r w:rsidR="00FB1D97" w:rsidRPr="00FB1D9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громад</w:t>
            </w:r>
            <w:r w:rsidR="00FB1D9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і</w:t>
            </w:r>
            <w:r w:rsidR="00D33B49" w:rsidRP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FA3CCA" w:rsidRPr="00C81BBD" w14:paraId="759C6D40" w14:textId="77777777" w:rsidTr="004076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5649" w14:textId="4FD78D39" w:rsidR="00FA3CCA" w:rsidRPr="00C81BBD" w:rsidRDefault="00FA3CCA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2</w:t>
            </w:r>
            <w:r w:rsidR="00B07294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Застосування</w:t>
            </w:r>
            <w:r w:rsidR="00B072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Методики</w:t>
            </w:r>
            <w:r w:rsidR="00B072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розрахунку</w:t>
            </w:r>
            <w:r w:rsidR="00B072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орендної плати</w:t>
            </w:r>
            <w:r w:rsidR="00436C0C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C469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за державне майно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, затвердж</w:t>
            </w:r>
            <w:r w:rsidR="00C469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ена постановою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Кабінет</w:t>
            </w:r>
            <w:r w:rsidR="00C469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у</w:t>
            </w:r>
            <w:r w:rsidR="00B072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Міністрів України</w:t>
            </w:r>
            <w:r w:rsidR="00B072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C469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від 28 квітня 2021 року №</w:t>
            </w:r>
            <w:r w:rsidR="0000244E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C46994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630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972" w14:textId="5937518F" w:rsidR="00FA3CCA" w:rsidRPr="009D1A7B" w:rsidRDefault="00FA3CCA" w:rsidP="00FB1D97">
            <w:pPr>
              <w:spacing w:after="0" w:line="240" w:lineRule="auto"/>
              <w:ind w:firstLine="709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Застосування Методики </w:t>
            </w:r>
            <w:r w:rsidR="00CD66CD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розрахунку орендної плати за державне майно, затверджен</w:t>
            </w:r>
            <w:r w:rsidR="00064DDF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ої</w:t>
            </w:r>
            <w:r w:rsidR="00CD66CD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постановою Кабінету Міністрів України від 28 квітня 2021 року №</w:t>
            </w:r>
            <w:r w:rsidR="0000244E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CD66CD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630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,</w:t>
            </w:r>
            <w:r w:rsidR="00B725BE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не </w:t>
            </w:r>
            <w:r w:rsidR="00CD66CD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вирі</w:t>
            </w:r>
            <w:r w:rsidR="00064DDF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ш</w:t>
            </w:r>
            <w:r w:rsidR="00CD66CD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ує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пробле</w:t>
            </w:r>
            <w:r w:rsidR="00CD66CD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м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«соціального</w:t>
            </w:r>
            <w:r w:rsidR="00D33B49" w:rsidRP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D33B49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значення»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місцевого рівня та не </w:t>
            </w:r>
            <w:r w:rsidR="00CD66CD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передбачає застосування річної орендної </w:t>
            </w:r>
            <w:r w:rsidR="00CD66CD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плати у розмірі 1 гривні для орендарів, </w:t>
            </w:r>
            <w:r w:rsidR="00F035DE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засновником яких є </w:t>
            </w:r>
            <w:proofErr w:type="spellStart"/>
            <w:r w:rsidR="00F035DE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Арцизька</w:t>
            </w:r>
            <w:proofErr w:type="spellEnd"/>
            <w:r w:rsidR="00F035DE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міська рада та</w:t>
            </w:r>
            <w:r w:rsidR="00CD66CD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5A7575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утримуються</w:t>
            </w:r>
            <w:r w:rsidR="00CD66CD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з</w:t>
            </w:r>
            <w:r w:rsidR="005A7575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 рахунок</w:t>
            </w:r>
            <w:r w:rsidR="00CD66CD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місцев</w:t>
            </w:r>
            <w:r w:rsidR="00F035DE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ого бюджету</w:t>
            </w:r>
            <w:r w:rsidR="00CD66CD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,</w:t>
            </w:r>
            <w:r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CD66CD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що в свою чергу збільшує навантаження на</w:t>
            </w:r>
            <w:r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місцев</w:t>
            </w:r>
            <w:r w:rsidR="00F035DE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ий</w:t>
            </w:r>
            <w:r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бюджет.</w:t>
            </w:r>
          </w:p>
          <w:p w14:paraId="1157EFEF" w14:textId="02A7696B" w:rsidR="00BC3F94" w:rsidRPr="00C81BBD" w:rsidRDefault="00BC3F94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</w:p>
        </w:tc>
      </w:tr>
      <w:tr w:rsidR="000925F8" w:rsidRPr="00C81BBD" w14:paraId="63AE3233" w14:textId="77777777" w:rsidTr="004076D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4462" w14:textId="224ACA6B" w:rsidR="000925F8" w:rsidRPr="00C81BBD" w:rsidRDefault="000925F8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25FD" w14:textId="412A8B12" w:rsidR="000925F8" w:rsidRPr="00C81BBD" w:rsidRDefault="00211E03" w:rsidP="00FB1D97">
            <w:pPr>
              <w:spacing w:after="0" w:line="240" w:lineRule="auto"/>
              <w:ind w:firstLine="709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П</w:t>
            </w:r>
            <w:r w:rsidR="000925F8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рипинення передачі в оренду комунального майна </w:t>
            </w:r>
            <w:r w:rsidR="005A7575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додатковим </w:t>
            </w:r>
            <w:r w:rsidR="000925F8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пільговим категоріям</w:t>
            </w:r>
          </w:p>
        </w:tc>
      </w:tr>
    </w:tbl>
    <w:p w14:paraId="03147C2F" w14:textId="77777777" w:rsidR="00FF1C05" w:rsidRPr="00C81BBD" w:rsidRDefault="00FF1C05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</w:p>
    <w:p w14:paraId="2B406803" w14:textId="66BBB01A" w:rsidR="00213B78" w:rsidRPr="00C81BBD" w:rsidRDefault="00492BE1" w:rsidP="00096F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NewRoman" w:eastAsia="Times New Roman" w:hAnsi="TimesNewRoman" w:cs="Times New Roman"/>
          <w:b/>
          <w:bCs/>
          <w:i/>
          <w:i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i/>
          <w:iCs/>
          <w:sz w:val="28"/>
          <w:szCs w:val="28"/>
          <w:lang w:eastAsia="uk-UA"/>
        </w:rPr>
        <w:t>Оцінка вибраних альтернативних способів досягнення цілей</w:t>
      </w:r>
    </w:p>
    <w:p w14:paraId="699DD32F" w14:textId="77777777" w:rsidR="00096FC1" w:rsidRPr="00C81BBD" w:rsidRDefault="00096FC1" w:rsidP="00096FC1">
      <w:pPr>
        <w:pStyle w:val="a3"/>
        <w:spacing w:after="0" w:line="240" w:lineRule="auto"/>
        <w:ind w:left="1069"/>
        <w:jc w:val="both"/>
        <w:rPr>
          <w:rFonts w:ascii="TimesNewRoman" w:eastAsia="Times New Roman" w:hAnsi="TimesNewRoman" w:cs="Times New Roman"/>
          <w:b/>
          <w:bCs/>
          <w:i/>
          <w:iCs/>
          <w:sz w:val="28"/>
          <w:szCs w:val="28"/>
          <w:lang w:eastAsia="uk-UA"/>
        </w:rPr>
      </w:pPr>
    </w:p>
    <w:p w14:paraId="499EC1AF" w14:textId="37830A3A" w:rsidR="00492BE1" w:rsidRPr="00C81BBD" w:rsidRDefault="00492BE1" w:rsidP="0070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</w:pPr>
      <w:r w:rsidRPr="00C81BBD">
        <w:rPr>
          <w:rFonts w:ascii="TimesNewRoman" w:eastAsia="Times New Roman" w:hAnsi="TimesNewRoman" w:cs="Times New Roman"/>
          <w:i/>
          <w:iCs/>
          <w:sz w:val="28"/>
          <w:szCs w:val="28"/>
          <w:lang w:eastAsia="uk-UA"/>
        </w:rPr>
        <w:t xml:space="preserve">2.1 Оцінка впливу на сферу інтересів </w:t>
      </w:r>
      <w:proofErr w:type="spellStart"/>
      <w:r w:rsidR="00F035DE">
        <w:rPr>
          <w:rFonts w:ascii="TimesNewRoman" w:eastAsia="Times New Roman" w:hAnsi="TimesNewRoman" w:cs="Times New Roman"/>
          <w:i/>
          <w:iCs/>
          <w:sz w:val="28"/>
          <w:szCs w:val="28"/>
          <w:lang w:eastAsia="uk-UA"/>
        </w:rPr>
        <w:t>Арцизької</w:t>
      </w:r>
      <w:proofErr w:type="spellEnd"/>
      <w:r w:rsidR="00F035DE">
        <w:rPr>
          <w:rFonts w:ascii="TimesNewRoman" w:eastAsia="Times New Roman" w:hAnsi="TimesNewRoman" w:cs="Times New Roman"/>
          <w:i/>
          <w:iCs/>
          <w:sz w:val="28"/>
          <w:szCs w:val="28"/>
          <w:lang w:eastAsia="uk-UA"/>
        </w:rPr>
        <w:t xml:space="preserve"> міської територіальної громади</w:t>
      </w:r>
      <w:r w:rsidR="00032E8A" w:rsidRPr="00C81BBD">
        <w:rPr>
          <w:rFonts w:ascii="TimesNewRoman" w:eastAsia="Times New Roman" w:hAnsi="TimesNewRoman" w:cs="Times New Roman"/>
          <w:i/>
          <w:iCs/>
          <w:sz w:val="28"/>
          <w:szCs w:val="28"/>
          <w:lang w:eastAsia="uk-UA"/>
        </w:rPr>
        <w:t>.</w:t>
      </w:r>
    </w:p>
    <w:tbl>
      <w:tblPr>
        <w:tblW w:w="9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3840"/>
        <w:gridCol w:w="3328"/>
      </w:tblGrid>
      <w:tr w:rsidR="00C81BBD" w:rsidRPr="00C81BBD" w14:paraId="28694024" w14:textId="77777777" w:rsidTr="001F077F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3D26" w14:textId="3A40C92B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Вид альтернативи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CE32" w14:textId="627257E0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Вигоди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2383" w14:textId="77777777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Витрати</w:t>
            </w:r>
          </w:p>
        </w:tc>
      </w:tr>
      <w:tr w:rsidR="00C81BBD" w:rsidRPr="00C81BBD" w14:paraId="033AB108" w14:textId="77777777" w:rsidTr="001F077F">
        <w:trPr>
          <w:trHeight w:val="4853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7FF7" w14:textId="57A223BC" w:rsidR="00492BE1" w:rsidRPr="00C81BBD" w:rsidRDefault="00492BE1" w:rsidP="00FB1D97">
            <w:pPr>
              <w:spacing w:after="0" w:line="240" w:lineRule="auto"/>
              <w:ind w:firstLine="3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lastRenderedPageBreak/>
              <w:t>Альтернатива 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7D08" w14:textId="607C43D4" w:rsidR="00CD6778" w:rsidRPr="00C81BBD" w:rsidRDefault="00492BE1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- </w:t>
            </w:r>
            <w:r w:rsidR="005A7575" w:rsidRPr="005A7575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забезпечення виконання приписів Закону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;</w:t>
            </w:r>
          </w:p>
          <w:p w14:paraId="3D57B8B0" w14:textId="77777777" w:rsidR="00CD6778" w:rsidRDefault="00492BE1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- забезпечить орендарів, які мають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право на укладання договору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оренди без проведення аукціону,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чітким механізмом розрахунку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орендної плати в залежності від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цільового використання;</w:t>
            </w:r>
          </w:p>
          <w:p w14:paraId="634D7474" w14:textId="1A430F2F" w:rsidR="00221C6F" w:rsidRPr="00C81BBD" w:rsidRDefault="00221C6F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5A75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запровадження</w:t>
            </w:r>
            <w:proofErr w:type="spellEnd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єдиного</w:t>
            </w:r>
            <w:proofErr w:type="spellEnd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механізму</w:t>
            </w:r>
            <w:proofErr w:type="spellEnd"/>
            <w:r w:rsidRPr="00221C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справляння</w:t>
            </w:r>
            <w:proofErr w:type="spellEnd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плати за </w:t>
            </w:r>
            <w:proofErr w:type="spellStart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оренду</w:t>
            </w:r>
            <w:proofErr w:type="spellEnd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комунального</w:t>
            </w:r>
            <w:proofErr w:type="spellEnd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майна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Арцизької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221C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ради</w:t>
            </w:r>
            <w:proofErr w:type="gramEnd"/>
            <w:r w:rsidRPr="00221C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55100D3B" w14:textId="2E88C998" w:rsidR="00492BE1" w:rsidRPr="00C81BBD" w:rsidRDefault="00492BE1" w:rsidP="00FB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-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забезпечення 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можливості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оренди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комунального майна для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розміщення бюджетних установ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(організацій) 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громади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, та економії</w:t>
            </w:r>
            <w:r w:rsidR="00CD677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коштів на їх утримання.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7CDA" w14:textId="50AAA648" w:rsidR="00492BE1" w:rsidRPr="00C81BBD" w:rsidRDefault="0064793F" w:rsidP="00FB1D97">
            <w:pPr>
              <w:pStyle w:val="a5"/>
              <w:spacing w:after="0"/>
              <w:jc w:val="center"/>
              <w:rPr>
                <w:lang w:eastAsia="uk-UA"/>
              </w:rPr>
            </w:pPr>
            <w:r w:rsidRPr="00C81BBD">
              <w:rPr>
                <w:rFonts w:ascii="Conv_Rubik-Regular" w:hAnsi="Conv_Rubik-Regular" w:cs="Conv_Rubik-Regular"/>
                <w:lang w:val="uk-UA"/>
              </w:rPr>
              <w:t xml:space="preserve">Витрати часу та матеріальних ресурсів на забезпечення виконання </w:t>
            </w:r>
            <w:r w:rsidR="008074C0">
              <w:rPr>
                <w:rFonts w:ascii="Conv_Rubik-Regular" w:hAnsi="Conv_Rubik-Regular" w:cs="Conv_Rubik-Regular"/>
                <w:lang w:val="uk-UA"/>
              </w:rPr>
              <w:t xml:space="preserve"> вимог </w:t>
            </w:r>
            <w:r w:rsidR="00CE2595">
              <w:rPr>
                <w:rFonts w:ascii="Conv_Rubik-Regular" w:hAnsi="Conv_Rubik-Regular" w:cs="Conv_Rubik-Regular"/>
                <w:lang w:val="uk-UA"/>
              </w:rPr>
              <w:t>регуляторного акту</w:t>
            </w:r>
            <w:r w:rsidRPr="00C81BBD">
              <w:rPr>
                <w:rFonts w:ascii="Conv_Rubik-Regular" w:hAnsi="Conv_Rubik-Regular" w:cs="Conv_Rubik-Regular"/>
                <w:lang w:val="uk-UA"/>
              </w:rPr>
              <w:t>, проведення процедур з відстеження результативності його дії</w:t>
            </w:r>
            <w:r w:rsidR="00CE2595">
              <w:rPr>
                <w:rFonts w:ascii="Conv_Rubik-Regular" w:hAnsi="Conv_Rubik-Regular" w:cs="Conv_Rubik-Regular"/>
                <w:lang w:val="uk-UA"/>
              </w:rPr>
              <w:t>.</w:t>
            </w:r>
          </w:p>
        </w:tc>
      </w:tr>
      <w:tr w:rsidR="00492BE1" w:rsidRPr="00C81BBD" w14:paraId="62DBE8D9" w14:textId="77777777" w:rsidTr="001F077F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40B7" w14:textId="0241CAB4" w:rsidR="00492BE1" w:rsidRPr="00C81BBD" w:rsidRDefault="00492BE1" w:rsidP="00FB1D97">
            <w:pPr>
              <w:spacing w:after="0" w:line="240" w:lineRule="auto"/>
              <w:ind w:firstLine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7B49" w14:textId="77EF4E0D" w:rsidR="00AC4CF8" w:rsidRPr="00C81BBD" w:rsidRDefault="00492BE1" w:rsidP="00FB1D97">
            <w:pPr>
              <w:spacing w:after="0" w:line="240" w:lineRule="auto"/>
              <w:ind w:firstLine="250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</w:t>
            </w:r>
            <w:r w:rsidR="00AC4CF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емає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, оскільки</w:t>
            </w:r>
            <w:r w:rsidR="00322AC5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Методика розрахунку орендної</w:t>
            </w:r>
            <w:r w:rsidR="00322AC5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плати за державне майно</w:t>
            </w:r>
            <w:r w:rsidR="00AC4CF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F07E27" w:rsidRPr="00F07E2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затверджена постановою Кабінету Міністрів України від 28 квітня 2021 року № 630</w:t>
            </w:r>
            <w:r w:rsidR="00F07E2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не передбачає</w:t>
            </w:r>
            <w:r w:rsidR="005A7575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можливості</w:t>
            </w:r>
            <w:r w:rsidR="00E02CE2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оренди майна за 1 грн. на рік</w:t>
            </w:r>
            <w:r w:rsidR="00AC4CF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:</w:t>
            </w:r>
          </w:p>
          <w:p w14:paraId="4087A0A0" w14:textId="4BC34FCD" w:rsidR="00322AC5" w:rsidRPr="00C81BBD" w:rsidRDefault="00AC4CF8" w:rsidP="00FB1D97">
            <w:pPr>
              <w:spacing w:after="0" w:line="240" w:lineRule="auto"/>
              <w:ind w:firstLine="250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-</w:t>
            </w:r>
            <w:r w:rsidR="00492BE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органам місцевого</w:t>
            </w:r>
            <w:r w:rsidR="00322AC5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492BE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самоврядування</w:t>
            </w:r>
            <w:r w:rsidR="00E02CE2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та іншим бюджетним установам</w:t>
            </w:r>
            <w:r w:rsidR="005A7575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, 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закладам,</w:t>
            </w:r>
            <w:r w:rsidR="00211E03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організаціям,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F07E27" w:rsidRPr="00F07E2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комунальним підприємствам, комунальним некомерційним підприємствам, діяльність яких фінансується з місцевого бюджету і засновником яких є </w:t>
            </w:r>
            <w:proofErr w:type="spellStart"/>
            <w:r w:rsidR="00F07E27" w:rsidRPr="00F07E2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Арцизька</w:t>
            </w:r>
            <w:proofErr w:type="spellEnd"/>
            <w:r w:rsidR="00F07E27" w:rsidRPr="00F07E2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міська рада</w:t>
            </w:r>
          </w:p>
          <w:p w14:paraId="6E0DB141" w14:textId="1550CCA2" w:rsidR="008074C0" w:rsidRPr="00C81BBD" w:rsidRDefault="008074C0" w:rsidP="00FB1D97">
            <w:pPr>
              <w:spacing w:after="0" w:line="240" w:lineRule="auto"/>
              <w:ind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F670" w14:textId="1ED940F8" w:rsidR="00492BE1" w:rsidRPr="00C81BBD" w:rsidRDefault="00492BE1" w:rsidP="00FB1D97">
            <w:pPr>
              <w:spacing w:after="0" w:line="240" w:lineRule="auto"/>
              <w:ind w:firstLine="2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Збільшення навантаження на</w:t>
            </w:r>
            <w:r w:rsidR="00322AC5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бюджетні установи, що</w:t>
            </w:r>
            <w:r w:rsidR="00322AC5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фінансуються з місцев</w:t>
            </w:r>
            <w:r w:rsidR="00C32B4C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ого</w:t>
            </w:r>
            <w:r w:rsidR="00322AC5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бюджету, пов’язане з орендою</w:t>
            </w:r>
            <w:r w:rsidR="00322AC5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комунального майна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,</w:t>
            </w:r>
            <w:r w:rsidR="000B6EBB">
              <w:t xml:space="preserve"> 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зокрема</w:t>
            </w:r>
            <w:r w:rsidR="000B6EBB" w:rsidRP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витрати зі сплати</w:t>
            </w:r>
            <w:r w:rsid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орендної плати при застосуванні</w:t>
            </w:r>
            <w:r w:rsidR="000B6EBB" w:rsidRP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орендних ставок </w:t>
            </w:r>
            <w:proofErr w:type="spellStart"/>
            <w:r w:rsidR="000B6EBB" w:rsidRP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державн</w:t>
            </w:r>
            <w:proofErr w:type="spellEnd"/>
            <w:r w:rsidR="00F07E2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B6EBB" w:rsidRP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ої</w:t>
            </w:r>
            <w:proofErr w:type="spellEnd"/>
            <w:r w:rsidR="000B6EBB" w:rsidRPr="000B6EB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Методики.</w:t>
            </w:r>
          </w:p>
        </w:tc>
      </w:tr>
      <w:tr w:rsidR="00211E03" w:rsidRPr="00C81BBD" w14:paraId="2DB39B77" w14:textId="77777777" w:rsidTr="001F077F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2EE0" w14:textId="08DFD28C" w:rsidR="00211E03" w:rsidRPr="00C81BBD" w:rsidRDefault="00211E03" w:rsidP="00FB1D97">
            <w:pPr>
              <w:spacing w:after="0" w:line="240" w:lineRule="auto"/>
              <w:ind w:firstLine="164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245D" w14:textId="0D9D0108" w:rsidR="00211E03" w:rsidRPr="00C81BBD" w:rsidRDefault="00211E03" w:rsidP="00FB1D97">
            <w:pPr>
              <w:spacing w:after="0" w:line="240" w:lineRule="auto"/>
              <w:ind w:firstLine="250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Відсутні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C738" w14:textId="310A01FB" w:rsidR="00211E03" w:rsidRPr="00C81BBD" w:rsidRDefault="00C401D2" w:rsidP="00FB1D97">
            <w:pPr>
              <w:spacing w:after="0" w:line="240" w:lineRule="auto"/>
              <w:ind w:firstLine="237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Відсутність договірних відносин</w:t>
            </w:r>
          </w:p>
        </w:tc>
      </w:tr>
    </w:tbl>
    <w:p w14:paraId="2980B595" w14:textId="77777777" w:rsidR="00492BE1" w:rsidRPr="00C81BBD" w:rsidRDefault="00492BE1" w:rsidP="0070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3C25D23" w14:textId="77777777" w:rsidR="00D75769" w:rsidRPr="00C81BBD" w:rsidRDefault="00D75769" w:rsidP="0070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1C113D7" w14:textId="76E7A9E4" w:rsidR="00492BE1" w:rsidRPr="00C81BBD" w:rsidRDefault="00492BE1" w:rsidP="00096FC1">
      <w:pPr>
        <w:spacing w:after="0" w:line="240" w:lineRule="auto"/>
        <w:ind w:firstLine="709"/>
        <w:jc w:val="center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IV. Вибір найбільш оптимального альтернативного способу</w:t>
      </w:r>
      <w:r w:rsidR="0000064B"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досягнення цілей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2340"/>
        <w:gridCol w:w="4305"/>
      </w:tblGrid>
      <w:tr w:rsidR="00C81BBD" w:rsidRPr="00C81BBD" w14:paraId="748083C5" w14:textId="77777777" w:rsidTr="00492BE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D9B4" w14:textId="3277E0F1" w:rsidR="00492BE1" w:rsidRPr="00C81BBD" w:rsidRDefault="00492BE1" w:rsidP="00FB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Рейтинг результативності</w:t>
            </w:r>
            <w:r w:rsidR="00EA43BD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(досягнення цілей під час</w:t>
            </w:r>
            <w:r w:rsidR="00EA43BD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вирішення проблеми)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8383" w14:textId="1AAB3D05" w:rsidR="00492BE1" w:rsidRPr="00C81BBD" w:rsidRDefault="00492BE1" w:rsidP="00FB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Бал результативності</w:t>
            </w:r>
            <w:r w:rsidR="00F82B0E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(за чотирибальною</w:t>
            </w:r>
            <w:r w:rsidR="00F82B0E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системою оцінки)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307A" w14:textId="6B0A2D8B" w:rsidR="00492BE1" w:rsidRPr="00C81BBD" w:rsidRDefault="00492BE1" w:rsidP="00FB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Коментарі щодо присвоєння відповідного</w:t>
            </w:r>
            <w:r w:rsidR="00F82B0E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бала</w:t>
            </w:r>
            <w:proofErr w:type="spellEnd"/>
          </w:p>
        </w:tc>
      </w:tr>
      <w:tr w:rsidR="00C81BBD" w:rsidRPr="00C81BBD" w14:paraId="0DA57992" w14:textId="77777777" w:rsidTr="00492BE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1967" w14:textId="67FAC291" w:rsidR="00492BE1" w:rsidRPr="00C81BBD" w:rsidRDefault="00492BE1" w:rsidP="00FB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2935" w14:textId="00FD352B" w:rsidR="00492BE1" w:rsidRPr="00C81BBD" w:rsidRDefault="00492BE1" w:rsidP="00FB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B736" w14:textId="43952F45" w:rsidR="00492BE1" w:rsidRPr="00C81BBD" w:rsidRDefault="00CE2595" w:rsidP="00FB1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У разі прийняття </w:t>
            </w:r>
            <w:r w:rsidR="00C401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локального </w:t>
            </w: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регуляторного акту</w:t>
            </w:r>
            <w:r w:rsidR="00492BE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задекларовані</w:t>
            </w:r>
            <w:r w:rsidR="00A4633A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492BE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цілі забезпечать повною мірою</w:t>
            </w:r>
            <w:r w:rsidR="00A4633A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492BE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досягнення поставленої мети у сфері</w:t>
            </w:r>
            <w:r w:rsidR="00A4633A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="00492BE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орендних </w:t>
            </w:r>
            <w:r w:rsidR="00492BE1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lastRenderedPageBreak/>
              <w:t xml:space="preserve">відносин. </w:t>
            </w:r>
            <w:r w:rsidR="00492BE1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є</w:t>
            </w:r>
            <w:r w:rsidR="00A4633A" w:rsidRPr="009D1A7B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найбільш оптимальною</w:t>
            </w:r>
          </w:p>
        </w:tc>
      </w:tr>
      <w:tr w:rsidR="00A4633A" w:rsidRPr="00C81BBD" w14:paraId="226980A0" w14:textId="77777777" w:rsidTr="00492BE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C70A" w14:textId="48FFFDF9" w:rsidR="00A4633A" w:rsidRPr="00C81BBD" w:rsidRDefault="00A4633A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lastRenderedPageBreak/>
              <w:t>Альтернатива 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CAFB" w14:textId="510C7CB0" w:rsidR="00A4633A" w:rsidRPr="00C81BBD" w:rsidRDefault="00A4633A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38C" w14:textId="538CA282" w:rsidR="00A4633A" w:rsidRDefault="004A50BF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</w:t>
            </w:r>
            <w:r w:rsidR="008025E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е передбачає застосування річної орендної плати у розмірі 1 гривні для орендарів,</w:t>
            </w:r>
            <w:r w:rsidR="00C401D2">
              <w:t xml:space="preserve"> </w:t>
            </w:r>
            <w:r w:rsidR="00C401D2" w:rsidRPr="00C401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засновником яких є </w:t>
            </w:r>
            <w:proofErr w:type="spellStart"/>
            <w:r w:rsidR="00C401D2" w:rsidRPr="00C401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Арцизька</w:t>
            </w:r>
            <w:proofErr w:type="spellEnd"/>
            <w:r w:rsidR="00C401D2" w:rsidRPr="00C401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міська рада</w:t>
            </w:r>
            <w:r w:rsidR="00C401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 і</w:t>
            </w:r>
            <w:r w:rsidR="008025E8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фі</w:t>
            </w:r>
            <w:r w:rsidR="007C1644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нансуються з місцев</w:t>
            </w:r>
            <w:r w:rsidR="00D256D0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ого бюджету.</w:t>
            </w:r>
          </w:p>
          <w:p w14:paraId="0FA4053C" w14:textId="08E9580C" w:rsidR="00D256D0" w:rsidRPr="00C81BBD" w:rsidRDefault="00D256D0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Цілі не можуть бути досягнуті повною мірою</w:t>
            </w:r>
          </w:p>
        </w:tc>
      </w:tr>
      <w:tr w:rsidR="00D256D0" w:rsidRPr="00C81BBD" w14:paraId="2BDDB180" w14:textId="77777777" w:rsidTr="00492BE1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4F45" w14:textId="2A22FD50" w:rsidR="00D256D0" w:rsidRPr="00C81BBD" w:rsidRDefault="00D256D0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EF26" w14:textId="0863F920" w:rsidR="00D256D0" w:rsidRPr="00C81BBD" w:rsidRDefault="00D256D0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39A2" w14:textId="0C5A8D3F" w:rsidR="00D256D0" w:rsidRPr="00C81BBD" w:rsidRDefault="00D256D0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D256D0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Цілі не можуть бути досягнуті</w:t>
            </w: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взагалі</w:t>
            </w:r>
          </w:p>
        </w:tc>
      </w:tr>
    </w:tbl>
    <w:p w14:paraId="20359FB2" w14:textId="77777777" w:rsidR="00492BE1" w:rsidRPr="00C81BBD" w:rsidRDefault="00492BE1" w:rsidP="0070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9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08"/>
        <w:gridCol w:w="2565"/>
        <w:gridCol w:w="2201"/>
        <w:gridCol w:w="2619"/>
      </w:tblGrid>
      <w:tr w:rsidR="00C81BBD" w:rsidRPr="00C81BBD" w14:paraId="76B678A6" w14:textId="77777777" w:rsidTr="001062D2"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2861" w14:textId="2A115CAB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Рейтинг</w:t>
            </w:r>
            <w:r w:rsidR="0066304B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результативності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E742" w14:textId="7D65A5FE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Вигоди</w:t>
            </w:r>
            <w:r w:rsidR="007A79C5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(підсумок)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9688" w14:textId="594EB3ED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Витрати (підсумок)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CB27" w14:textId="7393BFE1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Обґрунтування</w:t>
            </w:r>
            <w:r w:rsidR="007A79C5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відповідного місця</w:t>
            </w:r>
            <w:r w:rsidR="007A79C5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альтернативи у</w:t>
            </w:r>
            <w:r w:rsidR="007A79C5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рейтингу</w:t>
            </w:r>
          </w:p>
        </w:tc>
      </w:tr>
      <w:tr w:rsidR="00047784" w:rsidRPr="00C81BBD" w14:paraId="025392B2" w14:textId="77777777" w:rsidTr="001062D2"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C829" w14:textId="2F01523C" w:rsidR="00047784" w:rsidRPr="00853D53" w:rsidRDefault="00DB54BD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9B9" w14:textId="0CD990DA" w:rsidR="00853D53" w:rsidRPr="00853D53" w:rsidRDefault="00047784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853D53">
              <w:rPr>
                <w:rFonts w:ascii="TimesNewRoman" w:eastAsia="Times New Roman" w:hAnsi="TimesNewRoman" w:cs="Times New Roman" w:hint="eastAsia"/>
                <w:sz w:val="24"/>
                <w:szCs w:val="24"/>
                <w:lang w:eastAsia="uk-UA"/>
              </w:rPr>
              <w:t>З</w:t>
            </w:r>
            <w:r w:rsidRPr="00853D53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меншення витрат на утримання бюджетних установ.</w:t>
            </w:r>
          </w:p>
          <w:p w14:paraId="0625B89B" w14:textId="77777777" w:rsidR="00047784" w:rsidRPr="00853D53" w:rsidRDefault="00047784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853D53">
              <w:rPr>
                <w:rFonts w:ascii="TimesNewRoman" w:eastAsia="Times New Roman" w:hAnsi="TimesNewRoman" w:cs="Times New Roman" w:hint="eastAsia"/>
                <w:sz w:val="24"/>
                <w:szCs w:val="24"/>
                <w:lang w:eastAsia="uk-UA"/>
              </w:rPr>
              <w:t>П</w:t>
            </w:r>
            <w:r w:rsidRPr="00853D53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олегшення умов для відкриття нових об’єктів соціального призначення.</w:t>
            </w:r>
          </w:p>
          <w:p w14:paraId="704E96FF" w14:textId="66F9C880" w:rsidR="00853D53" w:rsidRPr="00853D53" w:rsidRDefault="00853D53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853D53">
              <w:rPr>
                <w:rFonts w:ascii="TimesNewRoman" w:eastAsia="Times New Roman" w:hAnsi="TimesNewRoman" w:cs="Times New Roman" w:hint="eastAsia"/>
                <w:sz w:val="24"/>
                <w:szCs w:val="24"/>
                <w:lang w:eastAsia="uk-UA"/>
              </w:rPr>
              <w:t>П</w:t>
            </w:r>
            <w:r w:rsidRPr="00853D53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окращення </w:t>
            </w:r>
            <w:r w:rsidR="007C1644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надання адміністративних послуг, послуг соціального  значення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A721" w14:textId="1196A861" w:rsidR="00047784" w:rsidRPr="00853D53" w:rsidRDefault="00900C25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 w:hint="eastAsia"/>
                <w:sz w:val="24"/>
                <w:szCs w:val="24"/>
                <w:lang w:eastAsia="uk-UA"/>
              </w:rPr>
              <w:t>В</w:t>
            </w: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ідсутні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BACD" w14:textId="77777777" w:rsidR="00047784" w:rsidRDefault="002614E9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Встановлення однозначних, прозорих вимог для отримання права на оренду майна комунальної власності без аукціону.</w:t>
            </w:r>
          </w:p>
          <w:p w14:paraId="312F6572" w14:textId="40298E10" w:rsidR="002614E9" w:rsidRPr="00853D53" w:rsidRDefault="002614E9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 w:hint="eastAsia"/>
                <w:sz w:val="24"/>
                <w:szCs w:val="24"/>
                <w:lang w:eastAsia="uk-UA"/>
              </w:rPr>
              <w:t>В</w:t>
            </w: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иконання вимог чинного законодавства з питань оренди комунального майна.</w:t>
            </w:r>
          </w:p>
        </w:tc>
      </w:tr>
      <w:tr w:rsidR="001062D2" w:rsidRPr="00C81BBD" w14:paraId="1FE703C3" w14:textId="77777777" w:rsidTr="001062D2"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5B79" w14:textId="741F7A77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F9DC" w14:textId="5BC65905" w:rsidR="00492BE1" w:rsidRPr="00C81BBD" w:rsidRDefault="00D64D53" w:rsidP="00FB1D97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Немає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3E97" w14:textId="6351EF1A" w:rsidR="000E319E" w:rsidRPr="00C81BBD" w:rsidRDefault="00917E66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Для </w:t>
            </w:r>
            <w:r w:rsidR="000E319E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органів місцевого самоврядування – 3 % річних від ринкової вартості майна.</w:t>
            </w:r>
          </w:p>
          <w:p w14:paraId="16D15E33" w14:textId="019CCBCE" w:rsidR="00917E66" w:rsidRPr="00C81BBD" w:rsidRDefault="000E319E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Для місцевих </w:t>
            </w:r>
            <w:r w:rsidR="00917E66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бюджетних установ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– 4 % річних від ринкової вартості майна.</w:t>
            </w:r>
          </w:p>
          <w:p w14:paraId="405E5B86" w14:textId="77777777" w:rsidR="000E319E" w:rsidRDefault="000E319E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Для релігійних організацій та установ, що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надають соціально важливі послуги – від 3 до 7 % річ</w:t>
            </w:r>
            <w:r w:rsidR="007C1644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них від ринкової вартості майна;</w:t>
            </w:r>
          </w:p>
          <w:p w14:paraId="08FE6303" w14:textId="35420248" w:rsidR="007C1644" w:rsidRPr="00C81BBD" w:rsidRDefault="007C1644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19" w:type="dxa"/>
            <w:vAlign w:val="center"/>
            <w:hideMark/>
          </w:tcPr>
          <w:p w14:paraId="2A808CDA" w14:textId="6FA31640" w:rsidR="007145D9" w:rsidRPr="00C81BBD" w:rsidRDefault="00D64D53" w:rsidP="00FB1D97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Відсутність пільгової орендної плати для бюджетних установ, що збільшить навантаження в зв’язку з їх утримання через такі витрати</w:t>
            </w:r>
            <w:r w:rsidR="00444A74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.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7145D9" w:rsidRPr="00C81B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Невиконання вимог чинного законодавства з питань оренди комунального майна;</w:t>
            </w:r>
          </w:p>
          <w:p w14:paraId="222927C2" w14:textId="77777777" w:rsidR="00492BE1" w:rsidRPr="00C81BBD" w:rsidRDefault="00492BE1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877942" w:rsidRPr="00C81BBD" w14:paraId="58B7EECE" w14:textId="77777777" w:rsidTr="001062D2"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3EA7" w14:textId="10646AFB" w:rsidR="00877942" w:rsidRPr="00C81BBD" w:rsidRDefault="00877942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3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7B7D" w14:textId="7768CC96" w:rsidR="00877942" w:rsidRPr="00C81BBD" w:rsidRDefault="00877942" w:rsidP="00FB1D97">
            <w:pPr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Відсутні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36C3" w14:textId="0A7D998C" w:rsidR="00877942" w:rsidRPr="00C81BBD" w:rsidRDefault="00877942" w:rsidP="00FB1D97">
            <w:pPr>
              <w:spacing w:after="0" w:line="240" w:lineRule="auto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Немає</w:t>
            </w:r>
          </w:p>
        </w:tc>
        <w:tc>
          <w:tcPr>
            <w:tcW w:w="2619" w:type="dxa"/>
            <w:vAlign w:val="center"/>
          </w:tcPr>
          <w:p w14:paraId="6EB2B433" w14:textId="7BA55C50" w:rsidR="00877942" w:rsidRPr="00C81BBD" w:rsidRDefault="00877942" w:rsidP="00FB1D97">
            <w:pPr>
              <w:spacing w:after="0" w:line="240" w:lineRule="auto"/>
              <w:ind w:firstLine="49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87794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Цілі не можуть бути досягнуті взагалі</w:t>
            </w:r>
          </w:p>
        </w:tc>
      </w:tr>
    </w:tbl>
    <w:p w14:paraId="3537D06A" w14:textId="7EE9F593" w:rsidR="00492BE1" w:rsidRPr="00C81BBD" w:rsidRDefault="00492BE1" w:rsidP="0070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94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110"/>
        <w:gridCol w:w="3715"/>
      </w:tblGrid>
      <w:tr w:rsidR="00C81BBD" w:rsidRPr="00C81BBD" w14:paraId="6EF05724" w14:textId="77777777" w:rsidTr="00F07E2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36D8" w14:textId="1A0710FD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Рейтинг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C91E" w14:textId="6AEED6F6" w:rsidR="00492BE1" w:rsidRPr="00C81BBD" w:rsidRDefault="00492BE1" w:rsidP="00F07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Аргументи щодо переваги </w:t>
            </w:r>
            <w:r w:rsidR="00F07E27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обраної</w:t>
            </w:r>
            <w:r w:rsidR="00B5138A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альтернативи / причини відмови</w:t>
            </w:r>
            <w:r w:rsidR="00B5138A"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від альтернативи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7D23" w14:textId="0F06F27E" w:rsidR="00492BE1" w:rsidRPr="00C81BBD" w:rsidRDefault="00492BE1" w:rsidP="00F07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Оцінка ризику </w:t>
            </w:r>
            <w:r w:rsidR="00F07E27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   зовнішніх  чинників на дію  запропонованого </w:t>
            </w:r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 xml:space="preserve">регуляторного </w:t>
            </w:r>
            <w:proofErr w:type="spellStart"/>
            <w:r w:rsidRPr="00C81BBD"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  <w:t>акта</w:t>
            </w:r>
            <w:proofErr w:type="spellEnd"/>
          </w:p>
        </w:tc>
      </w:tr>
      <w:tr w:rsidR="001062D2" w:rsidRPr="00C81BBD" w14:paraId="646D109A" w14:textId="77777777" w:rsidTr="00F07E2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64F" w14:textId="32133E00" w:rsidR="001062D2" w:rsidRPr="00C81BBD" w:rsidRDefault="007D1B26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4F53" w14:textId="24C9324D" w:rsidR="001062D2" w:rsidRPr="00C81BBD" w:rsidRDefault="00C401D2" w:rsidP="009D1A7B">
            <w:pPr>
              <w:spacing w:after="0" w:line="240" w:lineRule="auto"/>
              <w:ind w:firstLine="709"/>
              <w:jc w:val="center"/>
              <w:rPr>
                <w:rFonts w:ascii="TimesNewRoman" w:eastAsia="Times New Roman" w:hAnsi="TimesNew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Розроблення та прийняття </w:t>
            </w:r>
            <w:proofErr w:type="spellStart"/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проє</w:t>
            </w:r>
            <w:r w:rsidR="007D1B26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кту</w:t>
            </w:r>
            <w:proofErr w:type="spellEnd"/>
            <w:r w:rsidR="007D1B26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рішення є єдиним оптимальним способом у досягненні визначених цілей, оскільки такий спосіб дозволить забезпечити дотримання передбачених законодавством вимог щодо оренди майна та врахувати місцеві особливості у сфері оренди комунального майна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F8B6" w14:textId="77777777" w:rsidR="001062D2" w:rsidRPr="001062D2" w:rsidRDefault="001062D2" w:rsidP="00F07E27">
            <w:pPr>
              <w:spacing w:after="0" w:line="240" w:lineRule="auto"/>
              <w:ind w:firstLine="147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1062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Зовнішніми чинниками, що впливатимуть на дію регуляторного впливу (організаційні, соціальні, політичні) є:</w:t>
            </w:r>
          </w:p>
          <w:p w14:paraId="3AC017B4" w14:textId="1891743D" w:rsidR="001062D2" w:rsidRPr="001062D2" w:rsidRDefault="001062D2" w:rsidP="00F07E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147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 w:rsidRPr="001062D2">
              <w:rPr>
                <w:rFonts w:ascii="TimesNewRoman" w:eastAsia="Times New Roman" w:hAnsi="TimesNewRoman" w:cs="Times New Roman" w:hint="eastAsia"/>
                <w:sz w:val="24"/>
                <w:szCs w:val="24"/>
                <w:lang w:eastAsia="uk-UA"/>
              </w:rPr>
              <w:t>н</w:t>
            </w:r>
            <w:r w:rsidRPr="001062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естабільна економічна та політична ситуація у державі</w:t>
            </w:r>
            <w:r w:rsidR="00F07E27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1062D2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/регіоні;</w:t>
            </w:r>
          </w:p>
          <w:p w14:paraId="53178DCE" w14:textId="77777777" w:rsidR="001062D2" w:rsidRDefault="007D1B26" w:rsidP="00F07E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147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зміна чинного законодавства у сфері орендних відносин;</w:t>
            </w:r>
          </w:p>
          <w:p w14:paraId="46CDE8E9" w14:textId="57E60808" w:rsidR="007D1B26" w:rsidRPr="001062D2" w:rsidRDefault="007D1B26" w:rsidP="00F07E2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147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неналежне виконання орендарями умов договорів оренди.</w:t>
            </w:r>
          </w:p>
        </w:tc>
      </w:tr>
      <w:tr w:rsidR="00C81BBD" w:rsidRPr="00C81BBD" w14:paraId="7F95FD28" w14:textId="77777777" w:rsidTr="00F07E2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406C" w14:textId="6E073531" w:rsidR="00492BE1" w:rsidRPr="00C81BBD" w:rsidRDefault="00492BE1" w:rsidP="00FB1D97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</w:t>
            </w:r>
            <w:r w:rsidR="0003152A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37B1" w14:textId="55EB74C4" w:rsidR="00492BE1" w:rsidRPr="00C81BBD" w:rsidRDefault="00492BE1" w:rsidP="00FB1D9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Не може бути застосований, оскільки</w:t>
            </w:r>
            <w:r w:rsidR="008D6532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застосування державної методики не</w:t>
            </w:r>
            <w:r w:rsidR="008D6532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вирішує поставлених завдань у сфері</w:t>
            </w:r>
            <w:r w:rsidR="008D6532"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 xml:space="preserve"> </w:t>
            </w:r>
            <w:r w:rsidRPr="00C81BBD"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оренди комунального майна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4D94" w14:textId="74FCC30C" w:rsidR="00492BE1" w:rsidRPr="00C81BBD" w:rsidRDefault="00877942" w:rsidP="00FB1D9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877942" w:rsidRPr="00C81BBD" w14:paraId="35EB0C04" w14:textId="77777777" w:rsidTr="00F07E2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E0DE" w14:textId="14C0915E" w:rsidR="00877942" w:rsidRPr="00C81BBD" w:rsidRDefault="00877942" w:rsidP="00FB1D97">
            <w:pPr>
              <w:spacing w:after="0" w:line="240" w:lineRule="auto"/>
              <w:ind w:firstLine="22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Альтернатива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2B" w14:textId="3A9584C9" w:rsidR="00877942" w:rsidRPr="00C81BBD" w:rsidRDefault="00877942" w:rsidP="00FB1D97">
            <w:pPr>
              <w:spacing w:after="0" w:line="240" w:lineRule="auto"/>
              <w:ind w:firstLine="34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Дана альтернатива не дозволить здійснювати передачу в оренду комунального майна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27D7" w14:textId="1513F15B" w:rsidR="00877942" w:rsidRPr="00C81BBD" w:rsidRDefault="00877942" w:rsidP="00FB1D97">
            <w:pPr>
              <w:spacing w:after="0" w:line="240" w:lineRule="auto"/>
              <w:ind w:firstLine="709"/>
              <w:jc w:val="center"/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</w:pPr>
            <w:r>
              <w:rPr>
                <w:rFonts w:ascii="TimesNewRoman" w:eastAsia="Times New Roman" w:hAnsi="TimesNewRoman" w:cs="Times New Roman"/>
                <w:sz w:val="24"/>
                <w:szCs w:val="24"/>
                <w:lang w:eastAsia="uk-UA"/>
              </w:rPr>
              <w:t>-</w:t>
            </w:r>
          </w:p>
        </w:tc>
      </w:tr>
    </w:tbl>
    <w:p w14:paraId="210C27CE" w14:textId="559B7B14" w:rsidR="00566F56" w:rsidRPr="00C81BBD" w:rsidRDefault="00492BE1" w:rsidP="00C401D2">
      <w:pPr>
        <w:tabs>
          <w:tab w:val="left" w:pos="567"/>
        </w:tabs>
        <w:spacing w:after="0" w:line="240" w:lineRule="auto"/>
        <w:ind w:firstLine="709"/>
        <w:jc w:val="center"/>
        <w:rPr>
          <w:rFonts w:ascii="TimesNewRoman" w:eastAsia="Times New Roman" w:hAnsi="TimesNewRoman" w:cs="Times New Roman"/>
          <w:i/>
          <w:i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4"/>
          <w:szCs w:val="24"/>
          <w:lang w:eastAsia="uk-UA"/>
        </w:rPr>
        <w:br/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V. Механізми та заходи, які забезпечать розв’язання визначеної проблеми</w:t>
      </w:r>
    </w:p>
    <w:p w14:paraId="63623EDD" w14:textId="74C3FDCD" w:rsidR="00B940A5" w:rsidRPr="00C81BBD" w:rsidRDefault="00CE2595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Запропонований </w:t>
      </w:r>
      <w:proofErr w:type="spellStart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проє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кт</w:t>
      </w:r>
      <w:proofErr w:type="spellEnd"/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рішення:</w:t>
      </w:r>
      <w:r w:rsidR="007A79C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067836C6" w14:textId="4CDA0798" w:rsidR="00B940A5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передбачає механізм розрахунку орендної плати з урахуванням</w:t>
      </w:r>
      <w:r w:rsidR="007A79C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незалежної оцінки майна та відповідної орендної ставки;</w:t>
      </w:r>
      <w:r w:rsidR="007A79C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5B6636A3" w14:textId="20495803" w:rsidR="00B940A5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забезпечує гарантоване право на оренду для пільгової категорії орендарів</w:t>
      </w:r>
      <w:r w:rsidR="007A79C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F07E27">
        <w:rPr>
          <w:rFonts w:ascii="TimesNewRoman" w:eastAsia="Times New Roman" w:hAnsi="TimesNewRoman" w:cs="Times New Roman"/>
          <w:sz w:val="28"/>
          <w:szCs w:val="28"/>
          <w:lang w:eastAsia="uk-UA"/>
        </w:rPr>
        <w:t>відповідно до статті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15 Закону;</w:t>
      </w:r>
      <w:r w:rsidR="007A79C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34477990" w14:textId="5E419451" w:rsidR="00B940A5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гарантує </w:t>
      </w:r>
      <w:proofErr w:type="spellStart"/>
      <w:r w:rsidR="00CE2595">
        <w:rPr>
          <w:rFonts w:ascii="TimesNewRoman" w:eastAsia="Times New Roman" w:hAnsi="TimesNewRoman" w:cs="Times New Roman"/>
          <w:sz w:val="28"/>
          <w:szCs w:val="28"/>
          <w:lang w:eastAsia="uk-UA"/>
        </w:rPr>
        <w:t>Арцизькій</w:t>
      </w:r>
      <w:proofErr w:type="spellEnd"/>
      <w:r w:rsidR="00CE2595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міській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територіальній громаді збереження комунального майна та його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ефективне використання.</w:t>
      </w:r>
    </w:p>
    <w:p w14:paraId="31330697" w14:textId="0A26F1D5" w:rsidR="00B940A5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Відповідно до Закону передача державного та комунального майна в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оренду відбувається на аукціоні. При цьому ст</w:t>
      </w:r>
      <w:r w:rsidR="00F07E27">
        <w:rPr>
          <w:rFonts w:ascii="TimesNewRoman" w:eastAsia="Times New Roman" w:hAnsi="TimesNewRoman" w:cs="Times New Roman"/>
          <w:sz w:val="28"/>
          <w:szCs w:val="28"/>
          <w:lang w:eastAsia="uk-UA"/>
        </w:rPr>
        <w:t>аттею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15 Закону передбачені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виключення з цього загального принципу - певні категорії орендарів мають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право на укладення договору оренди без аукціону. Як наслідок, розмір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орендної плати формується не на основі ринкового попиту, а відповідно до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566F56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М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етодики.</w:t>
      </w:r>
    </w:p>
    <w:p w14:paraId="11202C8F" w14:textId="6AF788D6" w:rsidR="00B940A5" w:rsidRPr="00C81BBD" w:rsidRDefault="00AC6FC4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proofErr w:type="spellStart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Проє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ктом</w:t>
      </w:r>
      <w:proofErr w:type="spellEnd"/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рішення пропонується Методика розрахунку орендної плати на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основі незалежної оцінки та розміру орендної ставки (в залежності від мети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використання/орендаря), при цьому бюджетним установам, які повністю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фінансуються за рахунок державного</w:t>
      </w:r>
      <w:r w:rsidR="00256C7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та/або місцевого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бюджету, а також </w:t>
      </w:r>
      <w:r w:rsidR="00256C7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певним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іншим організаціям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буде встановлено річну орендну плату 1 грн./рік.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3C920BFE" w14:textId="6EDD9070" w:rsidR="00B940A5" w:rsidRPr="00C81BBD" w:rsidRDefault="00AC6FC4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proofErr w:type="spellStart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lastRenderedPageBreak/>
        <w:t>Проєктом</w:t>
      </w:r>
      <w:proofErr w:type="spellEnd"/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акту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також передбачається врегулювати порядок індексації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орендної плати.</w:t>
      </w:r>
      <w:r w:rsidR="00B940A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</w:p>
    <w:p w14:paraId="6F31A045" w14:textId="77777777" w:rsidR="00C3645F" w:rsidRPr="00C81BBD" w:rsidRDefault="00C3645F" w:rsidP="00110D25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реалізації поставленої мети пропонується проведення наступних заходів:</w:t>
      </w:r>
    </w:p>
    <w:p w14:paraId="5DDE6F66" w14:textId="260C1AD1" w:rsidR="00C3645F" w:rsidRPr="00C81BBD" w:rsidRDefault="00C401D2" w:rsidP="00C401D2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EB0188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роведення інформаційних заходів із суб’єктами господарювання, щодо необхідності впровадження такого документа відповідно до Закону України «Про оренду державного та комунального майна»;</w:t>
      </w:r>
    </w:p>
    <w:p w14:paraId="39649178" w14:textId="20A80B69" w:rsidR="00C3645F" w:rsidRPr="00C81BBD" w:rsidRDefault="00C401D2" w:rsidP="00C401D2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розробка та оприлюднення </w:t>
      </w:r>
      <w:proofErr w:type="spellStart"/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рішення </w:t>
      </w:r>
      <w:proofErr w:type="spellStart"/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>Арцизької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ради «Про затвердження Методики розрахунку орендної плати за комунальне майно </w:t>
      </w:r>
      <w:proofErr w:type="spellStart"/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>Арцизької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територіальної громади»;</w:t>
      </w:r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22D7445" w14:textId="1DE3643B" w:rsidR="00C3645F" w:rsidRPr="00C81BBD" w:rsidRDefault="00C401D2" w:rsidP="00C401D2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обґрунтоване прийняття або відхилення пропозицій щодо регуляторного акту;</w:t>
      </w:r>
    </w:p>
    <w:p w14:paraId="04D26671" w14:textId="79B37741" w:rsidR="00C3645F" w:rsidRPr="00C81BBD" w:rsidRDefault="00C401D2" w:rsidP="00C401D2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прийняття рішення </w:t>
      </w:r>
      <w:proofErr w:type="spellStart"/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>Арцизької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ради.</w:t>
      </w:r>
    </w:p>
    <w:p w14:paraId="151D4973" w14:textId="40EDA3C3" w:rsidR="00C3645F" w:rsidRPr="00C81BBD" w:rsidRDefault="00C401D2" w:rsidP="00C401D2">
      <w:pPr>
        <w:suppressAutoHyphens/>
        <w:spacing w:after="0" w:line="240" w:lineRule="auto"/>
        <w:jc w:val="both"/>
        <w:rPr>
          <w:rFonts w:ascii="Conv_Rubik-Regular" w:eastAsia="Times New Roman" w:hAnsi="Conv_Rubik-Regular" w:cs="Conv_Rubik-Regular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Механізмом дії </w:t>
      </w:r>
      <w:r w:rsidR="00BC5810">
        <w:rPr>
          <w:rFonts w:ascii="Times New Roman" w:eastAsia="Times New Roman" w:hAnsi="Times New Roman" w:cs="Times New Roman"/>
          <w:sz w:val="28"/>
          <w:szCs w:val="28"/>
          <w:lang w:eastAsia="ar-SA"/>
        </w:rPr>
        <w:t>цього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регуляторного акту є створення єдиного універсального документа</w:t>
      </w:r>
      <w:r w:rsidR="00D74EA0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Методики розрахунку орендної плати за комунальне майно </w:t>
      </w:r>
      <w:proofErr w:type="spellStart"/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>Арцизької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територіальної громади, яким будуть керуватися орендодавці </w:t>
      </w:r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/балансоутримувачі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 метою запровадження </w:t>
      </w:r>
      <w:r w:rsidR="00C3645F" w:rsidRPr="00C81BBD">
        <w:rPr>
          <w:rFonts w:ascii="Conv_Rubik-Regular" w:eastAsia="Times New Roman" w:hAnsi="Conv_Rubik-Regular" w:cs="Conv_Rubik-Regular"/>
          <w:sz w:val="28"/>
          <w:szCs w:val="28"/>
          <w:lang w:eastAsia="ar-SA"/>
        </w:rPr>
        <w:t xml:space="preserve">єдиних вимог до розрахунку орендної плати комунального майна </w:t>
      </w:r>
      <w:proofErr w:type="spellStart"/>
      <w:r w:rsidR="00AC6FC4">
        <w:rPr>
          <w:rFonts w:ascii="Conv_Rubik-Regular" w:eastAsia="Times New Roman" w:hAnsi="Conv_Rubik-Regular" w:cs="Conv_Rubik-Regular"/>
          <w:sz w:val="28"/>
          <w:szCs w:val="28"/>
          <w:lang w:eastAsia="ar-SA"/>
        </w:rPr>
        <w:t>Арцизької</w:t>
      </w:r>
      <w:proofErr w:type="spellEnd"/>
      <w:r w:rsidR="00C3645F" w:rsidRPr="00C81BBD">
        <w:rPr>
          <w:rFonts w:ascii="Conv_Rubik-Regular" w:eastAsia="Times New Roman" w:hAnsi="Conv_Rubik-Regular" w:cs="Conv_Rubik-Regular"/>
          <w:sz w:val="28"/>
          <w:szCs w:val="28"/>
          <w:lang w:eastAsia="ar-SA"/>
        </w:rPr>
        <w:t xml:space="preserve"> міської територіальної громади.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Захисту інтересів орендодавців та орендарів і забезпечення ефективного використання нерухомого майна, що належить до комунальної власності </w:t>
      </w:r>
      <w:proofErr w:type="spellStart"/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>Арцизької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територіальної громади. </w:t>
      </w:r>
    </w:p>
    <w:p w14:paraId="1F977395" w14:textId="295ADA8A" w:rsidR="00C3645F" w:rsidRPr="00C81BBD" w:rsidRDefault="00AC6FC4" w:rsidP="006C503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Реалізація регуляторного акту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proofErr w:type="spellStart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рішення «Про затвердження Методики розрахунку орендної плати за комунальне майно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Арцизької</w:t>
      </w:r>
      <w:proofErr w:type="spellEnd"/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територіальної громади»</w:t>
      </w:r>
      <w:r w:rsidR="00D74EA0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– 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дозволить встановити чіткі вимоги до  </w:t>
      </w:r>
      <w:r w:rsidR="00C3645F" w:rsidRPr="00C81BBD">
        <w:rPr>
          <w:rFonts w:ascii="Conv_Rubik-Regular" w:eastAsia="Times New Roman" w:hAnsi="Conv_Rubik-Regular" w:cs="Conv_Rubik-Regular"/>
          <w:sz w:val="28"/>
          <w:szCs w:val="28"/>
          <w:lang w:eastAsia="ar-SA"/>
        </w:rPr>
        <w:t>розрахунку орендної плати</w:t>
      </w:r>
      <w:r w:rsidR="00C3645F"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>, визначення єдиного підходу до вирішення проблемних питань, пов’язаних із реалізацією новацій, визначених Законом України від 03.10.2019 року №157-ІХ «Про оренду державного та комунального майна».</w:t>
      </w:r>
    </w:p>
    <w:p w14:paraId="1039D474" w14:textId="2FBC30E2" w:rsidR="00C3645F" w:rsidRPr="00C81BBD" w:rsidRDefault="00C3645F" w:rsidP="006C503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Запропонований спосіб досягнення цілей є оптимальним шляхом вирішення проблеми й ґрунтується на загальнообов’язковості виконання норм зазначеного рішення всіма учасниками правовідносин у сфері орендних відносин комунального майна.</w:t>
      </w:r>
    </w:p>
    <w:p w14:paraId="159817E5" w14:textId="211BF4DC" w:rsidR="00C3645F" w:rsidRPr="00C81BBD" w:rsidRDefault="00C3645F" w:rsidP="006C50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Відповідно до вимог щодо реалізації заходів регуляторної політики даний </w:t>
      </w:r>
      <w:proofErr w:type="spellStart"/>
      <w:r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</w:t>
      </w:r>
      <w:proofErr w:type="spellEnd"/>
      <w:r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рішення буде розміщено на офіційному веб-сайті </w:t>
      </w:r>
      <w:proofErr w:type="spellStart"/>
      <w:r w:rsidR="00AC6FC4">
        <w:rPr>
          <w:rFonts w:ascii="Times New Roman" w:eastAsia="Times New Roman" w:hAnsi="Times New Roman" w:cs="Times New Roman"/>
          <w:sz w:val="28"/>
          <w:szCs w:val="28"/>
          <w:lang w:eastAsia="ar-SA"/>
        </w:rPr>
        <w:t>Арцизької</w:t>
      </w:r>
      <w:proofErr w:type="spellEnd"/>
      <w:r w:rsidRPr="00C81B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ради.</w:t>
      </w:r>
    </w:p>
    <w:p w14:paraId="0643FD6C" w14:textId="77777777" w:rsidR="00356523" w:rsidRPr="00C81BBD" w:rsidRDefault="00356523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49799941" w14:textId="3B7E0B18" w:rsidR="00165483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VI. Оцінка ви</w:t>
      </w:r>
      <w:r w:rsidR="00AC6FC4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конання вимог регуляторного акту</w:t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залежно від ресурсів,</w:t>
      </w:r>
      <w:r w:rsidR="00165483"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якими розпоряджаються органи місцевого</w:t>
      </w:r>
      <w:r w:rsidR="00165483"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самоврядування, фізичні та юридичні особи, які повинні впроваджувати</w:t>
      </w:r>
      <w:r w:rsidR="00165483"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або виконувати ці вимоги</w:t>
      </w:r>
      <w:r w:rsidR="00165483"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</w:t>
      </w:r>
    </w:p>
    <w:p w14:paraId="1A406CF7" w14:textId="77777777" w:rsidR="008C402F" w:rsidRPr="00C81BBD" w:rsidRDefault="008C402F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</w:p>
    <w:p w14:paraId="73A9FBCD" w14:textId="77777777" w:rsidR="00F8327E" w:rsidRDefault="0000468B" w:rsidP="00151D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0046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lastRenderedPageBreak/>
        <w:t xml:space="preserve">Передбачається, що орендарі комунального майна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Арцизької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міс</w:t>
      </w:r>
      <w:r w:rsidR="00F832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ь</w:t>
      </w:r>
      <w:r w:rsidRPr="000046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кої ради будуть неухильно викону</w:t>
      </w:r>
      <w:r w:rsidR="00F832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вати вимоги запропонованого </w:t>
      </w:r>
      <w:proofErr w:type="spellStart"/>
      <w:r w:rsidR="00F832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проє</w:t>
      </w:r>
      <w:r w:rsidRPr="000046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кту</w:t>
      </w:r>
      <w:proofErr w:type="spellEnd"/>
      <w:r w:rsidRPr="000046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рішення, тобто в повному обсязі та своєчасно вносити орендну плату.</w:t>
      </w:r>
    </w:p>
    <w:p w14:paraId="4ECB77C2" w14:textId="5B2DE62D" w:rsidR="00A2746E" w:rsidRDefault="00A2746E" w:rsidP="00151D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Реалізація регуляторного а</w:t>
      </w:r>
      <w:r w:rsidR="00AC6F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кту</w:t>
      </w:r>
      <w:r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не потребує додаткових фінансових, матеріальних та інших витрат ані від органів  місцевого самоврядування, ані від суб'єктів господарювання.</w:t>
      </w:r>
    </w:p>
    <w:p w14:paraId="6E7FC6C3" w14:textId="77B045C8" w:rsidR="00F8327E" w:rsidRPr="00C81BBD" w:rsidRDefault="00F8327E" w:rsidP="00151D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Регуляторний а</w:t>
      </w:r>
      <w:r w:rsidRPr="00F8327E">
        <w:rPr>
          <w:rFonts w:ascii="Times New Roman" w:eastAsia="Times New Roman" w:hAnsi="Times New Roman" w:cs="Times New Roman"/>
          <w:sz w:val="28"/>
          <w:szCs w:val="28"/>
          <w:lang w:eastAsia="uk-UA"/>
        </w:rPr>
        <w:t>кт спрямований на забезпечення належного функціонування існуючих механізмів, органів місцевого самоврядування та не запроваджує нових механізмів, пов’язаних із витратами на відповідне адміністрування.</w:t>
      </w:r>
    </w:p>
    <w:p w14:paraId="1EE47820" w14:textId="77777777" w:rsidR="00237902" w:rsidRPr="00C81BBD" w:rsidRDefault="00237902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4D5EB533" w14:textId="358349FD" w:rsidR="00DC13F5" w:rsidRPr="00C81BBD" w:rsidRDefault="00492BE1" w:rsidP="00AC6FC4">
      <w:pPr>
        <w:tabs>
          <w:tab w:val="left" w:pos="567"/>
        </w:tabs>
        <w:spacing w:after="0" w:line="240" w:lineRule="auto"/>
        <w:ind w:firstLine="709"/>
        <w:jc w:val="center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VII. Обґрунтування запропоновано</w:t>
      </w:r>
      <w:r w:rsidR="00AC6FC4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го строку дії регуляторного акту</w:t>
      </w:r>
    </w:p>
    <w:p w14:paraId="27465F05" w14:textId="34ED39AB" w:rsidR="00165483" w:rsidRPr="00C81BBD" w:rsidRDefault="00AC6FC4" w:rsidP="00AC6FC4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 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Строк дії за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пропонованого регуляторного акту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не обмежений конкретним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терміном – постійний, оскільки його прийняття необхідне для постійного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0D294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користування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орендодавцями</w:t>
      </w:r>
      <w:r w:rsidR="000D294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та балансоутримувачами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комунального майна, суб'єктами господарювання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0D2945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для вирішення питань у сфері орендних відносин.</w:t>
      </w:r>
    </w:p>
    <w:p w14:paraId="5F34C1B4" w14:textId="16C538A4" w:rsidR="00165483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Водночас він може бути змінений на підставі аналізу ефективності його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дії, або у зв'язку зі змінами в законодавстві.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Перегля</w:t>
      </w:r>
      <w:r w:rsidR="00AC6FC4">
        <w:rPr>
          <w:rFonts w:ascii="TimesNewRoman" w:eastAsia="Times New Roman" w:hAnsi="TimesNewRoman" w:cs="Times New Roman"/>
          <w:sz w:val="28"/>
          <w:szCs w:val="28"/>
          <w:lang w:eastAsia="uk-UA"/>
        </w:rPr>
        <w:t>д положень регуляторного акту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, його скасування, відміна чи внесення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до нього змін, здійснюватиметься відповідно до вимог Закону України </w:t>
      </w:r>
      <w:r w:rsidR="0001204F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«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Про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засади державної регуляторної політики у сфері господарської діяльності</w:t>
      </w:r>
      <w:r w:rsidR="0001204F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»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</w:p>
    <w:p w14:paraId="7739DAA7" w14:textId="77777777" w:rsidR="00007282" w:rsidRPr="00C81BBD" w:rsidRDefault="00007282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3B039E85" w14:textId="7360E8F1" w:rsidR="00165483" w:rsidRPr="00C81BBD" w:rsidRDefault="00492BE1" w:rsidP="00413CBD">
      <w:pPr>
        <w:spacing w:after="0" w:line="240" w:lineRule="auto"/>
        <w:ind w:firstLine="709"/>
        <w:jc w:val="center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VIII. Визначення показників результативності дії</w:t>
      </w:r>
      <w:r w:rsidR="00165483"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</w:t>
      </w:r>
      <w:r w:rsidR="00AC6FC4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регуляторного акту</w:t>
      </w:r>
    </w:p>
    <w:p w14:paraId="381DD1EE" w14:textId="67BF659D" w:rsidR="00492BE1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Для визначення рез</w:t>
      </w:r>
      <w:r w:rsidR="00AC6FC4">
        <w:rPr>
          <w:rFonts w:ascii="TimesNewRoman" w:eastAsia="Times New Roman" w:hAnsi="TimesNewRoman" w:cs="Times New Roman"/>
          <w:sz w:val="28"/>
          <w:szCs w:val="28"/>
          <w:lang w:eastAsia="uk-UA"/>
        </w:rPr>
        <w:t>ультативності регуляторного акту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пропонується</w:t>
      </w:r>
      <w:r w:rsidR="00165483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встановити такі показники:</w:t>
      </w:r>
    </w:p>
    <w:p w14:paraId="6FCAB7EB" w14:textId="52D420F3" w:rsidR="00F11B57" w:rsidRPr="00C81BBD" w:rsidRDefault="00F8327E" w:rsidP="00F8327E">
      <w:pPr>
        <w:tabs>
          <w:tab w:val="left" w:pos="567"/>
        </w:tabs>
        <w:spacing w:after="0" w:line="240" w:lineRule="auto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    </w:t>
      </w:r>
      <w:r w:rsidR="00F11B57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- 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аналіз ефективності використання </w:t>
      </w:r>
      <w:r w:rsidRPr="00F8327E">
        <w:rPr>
          <w:rFonts w:ascii="TimesNewRoman" w:eastAsia="Times New Roman" w:hAnsi="TimesNewRoman" w:cs="Times New Roman"/>
          <w:sz w:val="28"/>
          <w:szCs w:val="28"/>
          <w:lang w:eastAsia="uk-UA"/>
        </w:rPr>
        <w:t>комунального майна</w:t>
      </w:r>
      <w:r w:rsidR="008E5DBE">
        <w:rPr>
          <w:rFonts w:ascii="TimesNewRoman" w:eastAsia="Times New Roman" w:hAnsi="TimesNewRoman" w:cs="Times New Roman"/>
          <w:sz w:val="28"/>
          <w:szCs w:val="28"/>
          <w:lang w:eastAsia="uk-UA"/>
        </w:rPr>
        <w:t>, шляхом відстеження кількості</w:t>
      </w:r>
      <w:r w:rsidR="00114D0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8E5DBE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нових </w:t>
      </w:r>
      <w:r w:rsidR="00114D0A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договорів оренди;</w:t>
      </w:r>
    </w:p>
    <w:p w14:paraId="270D6E51" w14:textId="37D219C9" w:rsidR="005B4895" w:rsidRPr="00C81BBD" w:rsidRDefault="00F8327E" w:rsidP="00F8327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     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- кількість нових договорів оренд</w:t>
      </w:r>
      <w:r w:rsidR="00A23739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и</w:t>
      </w:r>
      <w:r w:rsidR="00EE6466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 комунального</w:t>
      </w:r>
      <w:r w:rsidR="00EE6466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майна</w:t>
      </w:r>
      <w:r w:rsidR="00F11B57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, укладених без аукціону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14:paraId="494DEB3F" w14:textId="07E4E703" w:rsidR="005B4895" w:rsidRPr="00C81BBD" w:rsidRDefault="00F8327E" w:rsidP="00F8327E">
      <w:pPr>
        <w:shd w:val="clear" w:color="auto" w:fill="FFFFFF"/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      -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кількість пролонгованих догорів оренди</w:t>
      </w:r>
      <w:r w:rsidR="00EE6466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комунального</w:t>
      </w:r>
      <w:r w:rsidR="00EE6466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майна</w:t>
      </w:r>
      <w:r w:rsidR="00F11B57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, без проведення аукціону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;</w:t>
      </w:r>
    </w:p>
    <w:p w14:paraId="2CEF7EF7" w14:textId="42DA0089" w:rsidR="005B4895" w:rsidRPr="00C81BBD" w:rsidRDefault="00F8327E" w:rsidP="00F8327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     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аналіз 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надходження коштів до місцевого бюджету від оренди комунального майна;</w:t>
      </w:r>
    </w:p>
    <w:p w14:paraId="0266763A" w14:textId="5930DEA3" w:rsidR="0052376A" w:rsidRPr="00C81BBD" w:rsidRDefault="00F8327E" w:rsidP="00F8327E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      - </w:t>
      </w:r>
      <w:r w:rsidR="00A23739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кількість чинних орендарів, що мають право на продовження договорів оренди без проведення аукціону</w:t>
      </w:r>
      <w:r w:rsidR="005B4895" w:rsidRPr="00C81B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uk-UA"/>
        </w:rPr>
        <w:t>.</w:t>
      </w:r>
    </w:p>
    <w:p w14:paraId="7A741C0A" w14:textId="4F922A1D" w:rsidR="0052376A" w:rsidRPr="00C81BBD" w:rsidRDefault="0052376A" w:rsidP="0052376A">
      <w:pPr>
        <w:shd w:val="clear" w:color="auto" w:fill="FFFFFF"/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</w:p>
    <w:p w14:paraId="47E4EFC6" w14:textId="31966571" w:rsidR="00063D34" w:rsidRPr="00C81BBD" w:rsidRDefault="00492BE1" w:rsidP="00413CBD">
      <w:pPr>
        <w:spacing w:after="0" w:line="240" w:lineRule="auto"/>
        <w:ind w:firstLine="851"/>
        <w:jc w:val="center"/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IX. Визначення заходів, за допомогою яких здійснюватиметься</w:t>
      </w:r>
      <w:r w:rsidR="00063D34"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відстеження результ</w:t>
      </w:r>
      <w:r w:rsidR="00AC6FC4">
        <w:rPr>
          <w:rFonts w:ascii="TimesNewRoman" w:eastAsia="Times New Roman" w:hAnsi="TimesNewRoman" w:cs="Times New Roman"/>
          <w:b/>
          <w:bCs/>
          <w:sz w:val="28"/>
          <w:szCs w:val="28"/>
          <w:lang w:eastAsia="uk-UA"/>
        </w:rPr>
        <w:t>ативності дії регуляторного акту</w:t>
      </w:r>
    </w:p>
    <w:p w14:paraId="04ECC072" w14:textId="46427D36" w:rsidR="00063D34" w:rsidRPr="00C81BBD" w:rsidRDefault="00D30EE6" w:rsidP="00D30EE6">
      <w:pPr>
        <w:tabs>
          <w:tab w:val="left" w:pos="567"/>
        </w:tabs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D30EE6">
        <w:rPr>
          <w:rFonts w:ascii="TimesNewRoman" w:eastAsia="Times New Roman" w:hAnsi="TimesNewRoman" w:cs="Times New Roman"/>
          <w:sz w:val="28"/>
          <w:szCs w:val="28"/>
          <w:lang w:eastAsia="uk-UA"/>
        </w:rPr>
        <w:t>Відстеження рез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>ультативності регуляторного акту</w:t>
      </w:r>
      <w:r w:rsidRPr="00D30EE6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буде відбуватися в порядку, передбаченому ст. 10 Закону України «Про засади державної регуляторної політики у сфері господарської діяльності» шляхом здійснення </w:t>
      </w:r>
      <w:r w:rsidRPr="00D30EE6">
        <w:rPr>
          <w:rFonts w:ascii="TimesNewRoman" w:eastAsia="Times New Roman" w:hAnsi="TimesNewRoman" w:cs="Times New Roman"/>
          <w:sz w:val="28"/>
          <w:szCs w:val="28"/>
          <w:lang w:eastAsia="uk-UA"/>
        </w:rPr>
        <w:lastRenderedPageBreak/>
        <w:t>базового, повторного та періодичного відстеження його результативності.</w:t>
      </w:r>
      <w:r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 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Відстеження рез</w:t>
      </w:r>
      <w:r w:rsidR="00AC6FC4">
        <w:rPr>
          <w:rFonts w:ascii="TimesNewRoman" w:eastAsia="Times New Roman" w:hAnsi="TimesNewRoman" w:cs="Times New Roman"/>
          <w:sz w:val="28"/>
          <w:szCs w:val="28"/>
          <w:lang w:eastAsia="uk-UA"/>
        </w:rPr>
        <w:t>ультативності регуляторного акту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буде здійснюватися</w:t>
      </w:r>
      <w:r w:rsidR="00063D34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="00492B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шляхом моніторингу кількості договорів оренди.</w:t>
      </w:r>
    </w:p>
    <w:p w14:paraId="0135CAF8" w14:textId="10026D82" w:rsidR="00063D34" w:rsidRPr="009D1A7B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Базове відстеження буде здійснено </w:t>
      </w:r>
      <w:r w:rsidR="000563BB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протягом двох місяців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після набрання</w:t>
      </w:r>
      <w:r w:rsidR="00063D34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чинності шляхом обробки наявних результатів</w:t>
      </w:r>
      <w:r w:rsidR="00D67792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,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шляхом аналізу та підрахунку</w:t>
      </w:r>
      <w:r w:rsidR="00063D34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статистичних даних.</w:t>
      </w:r>
    </w:p>
    <w:p w14:paraId="3B10743F" w14:textId="66F53D94" w:rsidR="00063D34" w:rsidRPr="009D1A7B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Повторне відстеження рез</w:t>
      </w:r>
      <w:r w:rsidR="00AC6FC4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ультативності регуляторного акту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буде здійснено</w:t>
      </w:r>
      <w:r w:rsidR="00063D34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через рік з дня набрання чинності регуляторного акту. За результатами даного</w:t>
      </w:r>
      <w:r w:rsidR="00063D34"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відстеження відбудеться порівняння показників з базовим відстеженням.</w:t>
      </w:r>
    </w:p>
    <w:p w14:paraId="3D9AE81E" w14:textId="09FE1D3C" w:rsidR="00CE66E1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9D1A7B">
        <w:rPr>
          <w:rFonts w:ascii="TimesNewRoman" w:eastAsia="Times New Roman" w:hAnsi="TimesNewRoman" w:cs="Times New Roman"/>
          <w:sz w:val="28"/>
          <w:szCs w:val="28"/>
          <w:lang w:eastAsia="uk-UA"/>
        </w:rPr>
        <w:t>Періодичне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відстеження планується здійснювати раз на три роки,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починаючи з дня виконання заходів з повторного відстеження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результативності.</w:t>
      </w:r>
    </w:p>
    <w:p w14:paraId="21A3843E" w14:textId="7F6AC15F" w:rsidR="00CE66E1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Відстеження результ</w:t>
      </w:r>
      <w:r w:rsidR="00AC6FC4">
        <w:rPr>
          <w:rFonts w:ascii="TimesNewRoman" w:eastAsia="Times New Roman" w:hAnsi="TimesNewRoman" w:cs="Times New Roman"/>
          <w:sz w:val="28"/>
          <w:szCs w:val="28"/>
          <w:lang w:eastAsia="uk-UA"/>
        </w:rPr>
        <w:t>ативності дії регуляторного акту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буде здійснюватися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за допомогою статистичних даних за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результатами роботи з укладання договорів оренди та змін до них, а також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даних балансоутримувачів щодо сплати орендної плати, в </w:t>
      </w:r>
      <w:proofErr w:type="spellStart"/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т.ч</w:t>
      </w:r>
      <w:proofErr w:type="spellEnd"/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. до місцевого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бюджету.</w:t>
      </w:r>
    </w:p>
    <w:p w14:paraId="7483576B" w14:textId="301E30BA" w:rsidR="00CE66E1" w:rsidRPr="00C81BBD" w:rsidRDefault="00492B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Метод відстеження – статистичний.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У разі виявлення неврегульованих та проблемних питань шляхом аналізу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показників дії цього</w:t>
      </w:r>
      <w:r w:rsidR="00AC6FC4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акту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, такі питання будуть врегульовані шляхом внесення</w:t>
      </w:r>
      <w:r w:rsidR="00CE66E1"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 xml:space="preserve"> 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відпов</w:t>
      </w:r>
      <w:r w:rsidR="00AC6FC4">
        <w:rPr>
          <w:rFonts w:ascii="TimesNewRoman" w:eastAsia="Times New Roman" w:hAnsi="TimesNewRoman" w:cs="Times New Roman"/>
          <w:sz w:val="28"/>
          <w:szCs w:val="28"/>
          <w:lang w:eastAsia="uk-UA"/>
        </w:rPr>
        <w:t>ідних змін до регуляторного акту</w:t>
      </w:r>
      <w:r w:rsidRPr="00C81BBD">
        <w:rPr>
          <w:rFonts w:ascii="TimesNewRoman" w:eastAsia="Times New Roman" w:hAnsi="TimesNewRoman" w:cs="Times New Roman"/>
          <w:sz w:val="28"/>
          <w:szCs w:val="28"/>
          <w:lang w:eastAsia="uk-UA"/>
        </w:rPr>
        <w:t>.</w:t>
      </w:r>
    </w:p>
    <w:p w14:paraId="0B22DD64" w14:textId="0BADFA32" w:rsidR="00CE66E1" w:rsidRDefault="00CE66E1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2CCD5777" w14:textId="77777777" w:rsidR="003E0BCB" w:rsidRDefault="003E0BCB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5CA13F94" w14:textId="77777777" w:rsidR="003E0BCB" w:rsidRDefault="003E0BCB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3110F851" w14:textId="77777777" w:rsidR="003E0BCB" w:rsidRDefault="003E0BCB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73131650" w14:textId="77777777" w:rsidR="003E0BCB" w:rsidRDefault="003E0BCB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3E4BE191" w14:textId="77777777" w:rsidR="003E0BCB" w:rsidRDefault="003E0BCB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00193DBD" w14:textId="77777777" w:rsidR="003E0BCB" w:rsidRDefault="003E0BCB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636228C4" w14:textId="77777777" w:rsidR="003E0BCB" w:rsidRDefault="003E0BCB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2C641314" w14:textId="163CA19D" w:rsidR="00C537C3" w:rsidRDefault="00C537C3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1318414A" w14:textId="77777777" w:rsidR="00F07E27" w:rsidRDefault="00F07E27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248D5D3F" w14:textId="77777777" w:rsidR="00F07E27" w:rsidRDefault="00F07E27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5E3EF78D" w14:textId="77777777" w:rsidR="00F07E27" w:rsidRDefault="00F07E27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30ABC8DF" w14:textId="77777777" w:rsidR="00F07E27" w:rsidRDefault="00F07E27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57D718A7" w14:textId="77777777" w:rsidR="002C737E" w:rsidRDefault="002C737E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71D9B0B5" w14:textId="77777777" w:rsidR="002C737E" w:rsidRDefault="002C737E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p w14:paraId="475CFB20" w14:textId="77777777" w:rsidR="002C737E" w:rsidRDefault="002C737E" w:rsidP="00703F92">
      <w:pPr>
        <w:spacing w:after="0" w:line="240" w:lineRule="auto"/>
        <w:ind w:firstLine="709"/>
        <w:jc w:val="both"/>
        <w:rPr>
          <w:rFonts w:ascii="TimesNewRoman" w:eastAsia="Times New Roman" w:hAnsi="TimesNewRoman" w:cs="Times New Roman"/>
          <w:sz w:val="28"/>
          <w:szCs w:val="28"/>
          <w:lang w:eastAsia="uk-UA"/>
        </w:rPr>
      </w:pPr>
    </w:p>
    <w:sectPr w:rsidR="002C737E" w:rsidSect="00253C7A">
      <w:headerReference w:type="default" r:id="rId8"/>
      <w:pgSz w:w="11906" w:h="16838"/>
      <w:pgMar w:top="851" w:right="849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23781" w14:textId="77777777" w:rsidR="008C4BF0" w:rsidRDefault="008C4BF0" w:rsidP="004076D3">
      <w:pPr>
        <w:spacing w:after="0" w:line="240" w:lineRule="auto"/>
      </w:pPr>
      <w:r>
        <w:separator/>
      </w:r>
    </w:p>
  </w:endnote>
  <w:endnote w:type="continuationSeparator" w:id="0">
    <w:p w14:paraId="79452670" w14:textId="77777777" w:rsidR="008C4BF0" w:rsidRDefault="008C4BF0" w:rsidP="00407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nv_Rubik-Regular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E07FD" w14:textId="77777777" w:rsidR="008C4BF0" w:rsidRDefault="008C4BF0" w:rsidP="004076D3">
      <w:pPr>
        <w:spacing w:after="0" w:line="240" w:lineRule="auto"/>
      </w:pPr>
      <w:r>
        <w:separator/>
      </w:r>
    </w:p>
  </w:footnote>
  <w:footnote w:type="continuationSeparator" w:id="0">
    <w:p w14:paraId="67BE34DD" w14:textId="77777777" w:rsidR="008C4BF0" w:rsidRDefault="008C4BF0" w:rsidP="00407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050163"/>
      <w:docPartObj>
        <w:docPartGallery w:val="Page Numbers (Top of Page)"/>
        <w:docPartUnique/>
      </w:docPartObj>
    </w:sdtPr>
    <w:sdtEndPr/>
    <w:sdtContent>
      <w:p w14:paraId="3CE09B3D" w14:textId="1F9AE0B0" w:rsidR="00096FC1" w:rsidRDefault="00096FC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318">
          <w:rPr>
            <w:noProof/>
          </w:rPr>
          <w:t>2</w:t>
        </w:r>
        <w:r>
          <w:fldChar w:fldCharType="end"/>
        </w:r>
      </w:p>
    </w:sdtContent>
  </w:sdt>
  <w:p w14:paraId="041C3396" w14:textId="77777777" w:rsidR="00096FC1" w:rsidRDefault="00096FC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E0D92"/>
    <w:multiLevelType w:val="hybridMultilevel"/>
    <w:tmpl w:val="B35EB356"/>
    <w:lvl w:ilvl="0" w:tplc="B62E7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5F7F02"/>
    <w:multiLevelType w:val="hybridMultilevel"/>
    <w:tmpl w:val="A60CC14C"/>
    <w:lvl w:ilvl="0" w:tplc="0834F814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52A67BF"/>
    <w:multiLevelType w:val="hybridMultilevel"/>
    <w:tmpl w:val="E6447F12"/>
    <w:lvl w:ilvl="0" w:tplc="771AB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5B"/>
    <w:rsid w:val="0000064B"/>
    <w:rsid w:val="0000244E"/>
    <w:rsid w:val="0000468B"/>
    <w:rsid w:val="00007282"/>
    <w:rsid w:val="0001204F"/>
    <w:rsid w:val="00013AB3"/>
    <w:rsid w:val="00026E94"/>
    <w:rsid w:val="0003068C"/>
    <w:rsid w:val="0003152A"/>
    <w:rsid w:val="00032E8A"/>
    <w:rsid w:val="00034314"/>
    <w:rsid w:val="000424CE"/>
    <w:rsid w:val="00047784"/>
    <w:rsid w:val="000563BB"/>
    <w:rsid w:val="0006113D"/>
    <w:rsid w:val="00063D34"/>
    <w:rsid w:val="00064DDF"/>
    <w:rsid w:val="00071F55"/>
    <w:rsid w:val="00072CA5"/>
    <w:rsid w:val="000925F8"/>
    <w:rsid w:val="000928D1"/>
    <w:rsid w:val="00093902"/>
    <w:rsid w:val="00096321"/>
    <w:rsid w:val="00096FC1"/>
    <w:rsid w:val="000B1D9D"/>
    <w:rsid w:val="000B262E"/>
    <w:rsid w:val="000B6EBB"/>
    <w:rsid w:val="000C3119"/>
    <w:rsid w:val="000D0B7A"/>
    <w:rsid w:val="000D1580"/>
    <w:rsid w:val="000D2945"/>
    <w:rsid w:val="000D2DAA"/>
    <w:rsid w:val="000E319E"/>
    <w:rsid w:val="000E425A"/>
    <w:rsid w:val="000E7583"/>
    <w:rsid w:val="001062D2"/>
    <w:rsid w:val="00110CEA"/>
    <w:rsid w:val="00110D25"/>
    <w:rsid w:val="00111AC5"/>
    <w:rsid w:val="0011289E"/>
    <w:rsid w:val="00114329"/>
    <w:rsid w:val="00114D0A"/>
    <w:rsid w:val="001236AC"/>
    <w:rsid w:val="0013126B"/>
    <w:rsid w:val="00141B72"/>
    <w:rsid w:val="00150DDB"/>
    <w:rsid w:val="00151DB3"/>
    <w:rsid w:val="00154CDC"/>
    <w:rsid w:val="00155F27"/>
    <w:rsid w:val="00165483"/>
    <w:rsid w:val="001671F4"/>
    <w:rsid w:val="00167CAC"/>
    <w:rsid w:val="00174150"/>
    <w:rsid w:val="00181616"/>
    <w:rsid w:val="00191580"/>
    <w:rsid w:val="001B4642"/>
    <w:rsid w:val="001B74B4"/>
    <w:rsid w:val="001D0493"/>
    <w:rsid w:val="001E1FBC"/>
    <w:rsid w:val="001E5DFB"/>
    <w:rsid w:val="001F077F"/>
    <w:rsid w:val="00211E03"/>
    <w:rsid w:val="00213B78"/>
    <w:rsid w:val="002204E8"/>
    <w:rsid w:val="00221C6F"/>
    <w:rsid w:val="00233BA2"/>
    <w:rsid w:val="0023449E"/>
    <w:rsid w:val="0023712D"/>
    <w:rsid w:val="00237902"/>
    <w:rsid w:val="00253C7A"/>
    <w:rsid w:val="00256C71"/>
    <w:rsid w:val="002614E9"/>
    <w:rsid w:val="0029319E"/>
    <w:rsid w:val="00295F1C"/>
    <w:rsid w:val="002967E5"/>
    <w:rsid w:val="002A1AE8"/>
    <w:rsid w:val="002B2157"/>
    <w:rsid w:val="002B4BA9"/>
    <w:rsid w:val="002C0999"/>
    <w:rsid w:val="002C737E"/>
    <w:rsid w:val="002D2B33"/>
    <w:rsid w:val="002D6230"/>
    <w:rsid w:val="002F4F20"/>
    <w:rsid w:val="00303BDD"/>
    <w:rsid w:val="0030716F"/>
    <w:rsid w:val="00322462"/>
    <w:rsid w:val="003229D7"/>
    <w:rsid w:val="00322AC5"/>
    <w:rsid w:val="0032502E"/>
    <w:rsid w:val="00345DDB"/>
    <w:rsid w:val="003461C3"/>
    <w:rsid w:val="00351EE9"/>
    <w:rsid w:val="00353A23"/>
    <w:rsid w:val="00356523"/>
    <w:rsid w:val="00360A31"/>
    <w:rsid w:val="003670F3"/>
    <w:rsid w:val="0037696A"/>
    <w:rsid w:val="00380AC4"/>
    <w:rsid w:val="003C3D92"/>
    <w:rsid w:val="003E0BCB"/>
    <w:rsid w:val="003E3113"/>
    <w:rsid w:val="003F0146"/>
    <w:rsid w:val="003F34B5"/>
    <w:rsid w:val="00404031"/>
    <w:rsid w:val="004076D3"/>
    <w:rsid w:val="00407C3F"/>
    <w:rsid w:val="00413CBD"/>
    <w:rsid w:val="00430008"/>
    <w:rsid w:val="00436C0C"/>
    <w:rsid w:val="00436DE1"/>
    <w:rsid w:val="00444A74"/>
    <w:rsid w:val="004558CB"/>
    <w:rsid w:val="00464A1B"/>
    <w:rsid w:val="0047163E"/>
    <w:rsid w:val="00477895"/>
    <w:rsid w:val="00484D37"/>
    <w:rsid w:val="00492BE1"/>
    <w:rsid w:val="004A50BF"/>
    <w:rsid w:val="004B29D9"/>
    <w:rsid w:val="004C5AAB"/>
    <w:rsid w:val="004C67DA"/>
    <w:rsid w:val="004D1BB9"/>
    <w:rsid w:val="004D28B6"/>
    <w:rsid w:val="004D3642"/>
    <w:rsid w:val="004E1793"/>
    <w:rsid w:val="004E4ACF"/>
    <w:rsid w:val="004F45C5"/>
    <w:rsid w:val="004F568D"/>
    <w:rsid w:val="004F7307"/>
    <w:rsid w:val="00514F24"/>
    <w:rsid w:val="0051603E"/>
    <w:rsid w:val="0052376A"/>
    <w:rsid w:val="0054163F"/>
    <w:rsid w:val="0054300A"/>
    <w:rsid w:val="00554F23"/>
    <w:rsid w:val="0056294F"/>
    <w:rsid w:val="00566F56"/>
    <w:rsid w:val="0056741C"/>
    <w:rsid w:val="0057285F"/>
    <w:rsid w:val="005909DA"/>
    <w:rsid w:val="005A17CD"/>
    <w:rsid w:val="005A25EF"/>
    <w:rsid w:val="005A4161"/>
    <w:rsid w:val="005A7575"/>
    <w:rsid w:val="005B4895"/>
    <w:rsid w:val="005C410A"/>
    <w:rsid w:val="005D2AD9"/>
    <w:rsid w:val="005D7AA9"/>
    <w:rsid w:val="005E10E8"/>
    <w:rsid w:val="005E32AD"/>
    <w:rsid w:val="005E4D62"/>
    <w:rsid w:val="00614530"/>
    <w:rsid w:val="00631BF8"/>
    <w:rsid w:val="00640548"/>
    <w:rsid w:val="00644976"/>
    <w:rsid w:val="00645E4D"/>
    <w:rsid w:val="0064793F"/>
    <w:rsid w:val="00653087"/>
    <w:rsid w:val="00654103"/>
    <w:rsid w:val="00661017"/>
    <w:rsid w:val="0066304B"/>
    <w:rsid w:val="006646D4"/>
    <w:rsid w:val="00666FBF"/>
    <w:rsid w:val="00671A2E"/>
    <w:rsid w:val="0067526E"/>
    <w:rsid w:val="00684278"/>
    <w:rsid w:val="006855B5"/>
    <w:rsid w:val="00686B10"/>
    <w:rsid w:val="006A7606"/>
    <w:rsid w:val="006C5037"/>
    <w:rsid w:val="006C5106"/>
    <w:rsid w:val="006C5129"/>
    <w:rsid w:val="006D5F42"/>
    <w:rsid w:val="006E3435"/>
    <w:rsid w:val="006E6CD6"/>
    <w:rsid w:val="006F2440"/>
    <w:rsid w:val="006F757F"/>
    <w:rsid w:val="0070017E"/>
    <w:rsid w:val="00700BCA"/>
    <w:rsid w:val="0070287D"/>
    <w:rsid w:val="00703F92"/>
    <w:rsid w:val="007057DF"/>
    <w:rsid w:val="007145D9"/>
    <w:rsid w:val="00716180"/>
    <w:rsid w:val="00716E05"/>
    <w:rsid w:val="00721A86"/>
    <w:rsid w:val="00724953"/>
    <w:rsid w:val="0073302D"/>
    <w:rsid w:val="00757606"/>
    <w:rsid w:val="00771856"/>
    <w:rsid w:val="00785897"/>
    <w:rsid w:val="00786226"/>
    <w:rsid w:val="007A4C17"/>
    <w:rsid w:val="007A5BAE"/>
    <w:rsid w:val="007A79C5"/>
    <w:rsid w:val="007C1644"/>
    <w:rsid w:val="007C4081"/>
    <w:rsid w:val="007D1B26"/>
    <w:rsid w:val="007E005F"/>
    <w:rsid w:val="008025E8"/>
    <w:rsid w:val="008064E0"/>
    <w:rsid w:val="008074C0"/>
    <w:rsid w:val="00820B26"/>
    <w:rsid w:val="00824734"/>
    <w:rsid w:val="0082691D"/>
    <w:rsid w:val="00831B5D"/>
    <w:rsid w:val="00832CCB"/>
    <w:rsid w:val="0084269C"/>
    <w:rsid w:val="00851F5F"/>
    <w:rsid w:val="00853D53"/>
    <w:rsid w:val="00863EBD"/>
    <w:rsid w:val="0087537A"/>
    <w:rsid w:val="00877942"/>
    <w:rsid w:val="00877AB2"/>
    <w:rsid w:val="00880FDC"/>
    <w:rsid w:val="008A2FA2"/>
    <w:rsid w:val="008A31AE"/>
    <w:rsid w:val="008B0C77"/>
    <w:rsid w:val="008B65F4"/>
    <w:rsid w:val="008C0F33"/>
    <w:rsid w:val="008C2736"/>
    <w:rsid w:val="008C385B"/>
    <w:rsid w:val="008C402F"/>
    <w:rsid w:val="008C438E"/>
    <w:rsid w:val="008C4BF0"/>
    <w:rsid w:val="008D0997"/>
    <w:rsid w:val="008D29FD"/>
    <w:rsid w:val="008D4B99"/>
    <w:rsid w:val="008D4D09"/>
    <w:rsid w:val="008D6532"/>
    <w:rsid w:val="008E5DBE"/>
    <w:rsid w:val="008F0954"/>
    <w:rsid w:val="008F0F3C"/>
    <w:rsid w:val="008F56A2"/>
    <w:rsid w:val="008F6E65"/>
    <w:rsid w:val="00900C0B"/>
    <w:rsid w:val="00900C25"/>
    <w:rsid w:val="009100AA"/>
    <w:rsid w:val="00910F8A"/>
    <w:rsid w:val="00914C32"/>
    <w:rsid w:val="00917E66"/>
    <w:rsid w:val="00927B1D"/>
    <w:rsid w:val="00935AFD"/>
    <w:rsid w:val="00957017"/>
    <w:rsid w:val="00966708"/>
    <w:rsid w:val="009744C9"/>
    <w:rsid w:val="00983987"/>
    <w:rsid w:val="00990EE0"/>
    <w:rsid w:val="00996F77"/>
    <w:rsid w:val="009A1374"/>
    <w:rsid w:val="009B3911"/>
    <w:rsid w:val="009B6933"/>
    <w:rsid w:val="009C2A74"/>
    <w:rsid w:val="009D1A7B"/>
    <w:rsid w:val="009D50EC"/>
    <w:rsid w:val="009E2331"/>
    <w:rsid w:val="009F06D9"/>
    <w:rsid w:val="009F56B6"/>
    <w:rsid w:val="009F72BC"/>
    <w:rsid w:val="00A00F26"/>
    <w:rsid w:val="00A048F6"/>
    <w:rsid w:val="00A07155"/>
    <w:rsid w:val="00A10647"/>
    <w:rsid w:val="00A17EF6"/>
    <w:rsid w:val="00A20B72"/>
    <w:rsid w:val="00A23739"/>
    <w:rsid w:val="00A2746E"/>
    <w:rsid w:val="00A35DE4"/>
    <w:rsid w:val="00A417EE"/>
    <w:rsid w:val="00A42FF3"/>
    <w:rsid w:val="00A4633A"/>
    <w:rsid w:val="00A6651A"/>
    <w:rsid w:val="00A733BF"/>
    <w:rsid w:val="00A822B8"/>
    <w:rsid w:val="00A91349"/>
    <w:rsid w:val="00AA5E96"/>
    <w:rsid w:val="00AC4CF8"/>
    <w:rsid w:val="00AC6FC4"/>
    <w:rsid w:val="00AD5831"/>
    <w:rsid w:val="00AE6766"/>
    <w:rsid w:val="00AF46BC"/>
    <w:rsid w:val="00AF51B7"/>
    <w:rsid w:val="00AF583F"/>
    <w:rsid w:val="00B03979"/>
    <w:rsid w:val="00B07294"/>
    <w:rsid w:val="00B1758D"/>
    <w:rsid w:val="00B2050B"/>
    <w:rsid w:val="00B4163B"/>
    <w:rsid w:val="00B5138A"/>
    <w:rsid w:val="00B63434"/>
    <w:rsid w:val="00B70C99"/>
    <w:rsid w:val="00B725BE"/>
    <w:rsid w:val="00B80318"/>
    <w:rsid w:val="00B82076"/>
    <w:rsid w:val="00B82314"/>
    <w:rsid w:val="00B84949"/>
    <w:rsid w:val="00B9321F"/>
    <w:rsid w:val="00B93A67"/>
    <w:rsid w:val="00B940A5"/>
    <w:rsid w:val="00BC3F94"/>
    <w:rsid w:val="00BC55C3"/>
    <w:rsid w:val="00BC5810"/>
    <w:rsid w:val="00BD2DA8"/>
    <w:rsid w:val="00BE00D0"/>
    <w:rsid w:val="00BE5D87"/>
    <w:rsid w:val="00BE68E5"/>
    <w:rsid w:val="00BF089F"/>
    <w:rsid w:val="00C001AD"/>
    <w:rsid w:val="00C106BA"/>
    <w:rsid w:val="00C140BF"/>
    <w:rsid w:val="00C25A1A"/>
    <w:rsid w:val="00C32B4C"/>
    <w:rsid w:val="00C3645F"/>
    <w:rsid w:val="00C401D2"/>
    <w:rsid w:val="00C46994"/>
    <w:rsid w:val="00C5290E"/>
    <w:rsid w:val="00C537C3"/>
    <w:rsid w:val="00C54313"/>
    <w:rsid w:val="00C61A8F"/>
    <w:rsid w:val="00C72143"/>
    <w:rsid w:val="00C728A2"/>
    <w:rsid w:val="00C80FBA"/>
    <w:rsid w:val="00C81BBD"/>
    <w:rsid w:val="00CA38A6"/>
    <w:rsid w:val="00CC44E2"/>
    <w:rsid w:val="00CD66CD"/>
    <w:rsid w:val="00CD6778"/>
    <w:rsid w:val="00CE2595"/>
    <w:rsid w:val="00CE304C"/>
    <w:rsid w:val="00CE39A0"/>
    <w:rsid w:val="00CE66E1"/>
    <w:rsid w:val="00CF3B36"/>
    <w:rsid w:val="00CF6F52"/>
    <w:rsid w:val="00D2497E"/>
    <w:rsid w:val="00D256D0"/>
    <w:rsid w:val="00D30B03"/>
    <w:rsid w:val="00D30EE6"/>
    <w:rsid w:val="00D33B49"/>
    <w:rsid w:val="00D40F56"/>
    <w:rsid w:val="00D47D1B"/>
    <w:rsid w:val="00D64D3C"/>
    <w:rsid w:val="00D64D53"/>
    <w:rsid w:val="00D67792"/>
    <w:rsid w:val="00D73BF0"/>
    <w:rsid w:val="00D74EA0"/>
    <w:rsid w:val="00D75769"/>
    <w:rsid w:val="00D766C1"/>
    <w:rsid w:val="00D82466"/>
    <w:rsid w:val="00DA0B99"/>
    <w:rsid w:val="00DA4BD5"/>
    <w:rsid w:val="00DA53BB"/>
    <w:rsid w:val="00DA7B5B"/>
    <w:rsid w:val="00DB0394"/>
    <w:rsid w:val="00DB54BD"/>
    <w:rsid w:val="00DB65DA"/>
    <w:rsid w:val="00DC13F5"/>
    <w:rsid w:val="00DC5B67"/>
    <w:rsid w:val="00DE0513"/>
    <w:rsid w:val="00DE39EC"/>
    <w:rsid w:val="00DE4D12"/>
    <w:rsid w:val="00DE5029"/>
    <w:rsid w:val="00DF060E"/>
    <w:rsid w:val="00E02CE2"/>
    <w:rsid w:val="00E11E5F"/>
    <w:rsid w:val="00E16684"/>
    <w:rsid w:val="00E236DB"/>
    <w:rsid w:val="00E30A85"/>
    <w:rsid w:val="00E31EB0"/>
    <w:rsid w:val="00E335E4"/>
    <w:rsid w:val="00E348A0"/>
    <w:rsid w:val="00E50218"/>
    <w:rsid w:val="00E63220"/>
    <w:rsid w:val="00E74954"/>
    <w:rsid w:val="00E80D90"/>
    <w:rsid w:val="00E84DCF"/>
    <w:rsid w:val="00E8527C"/>
    <w:rsid w:val="00EA143D"/>
    <w:rsid w:val="00EA2B35"/>
    <w:rsid w:val="00EA43BD"/>
    <w:rsid w:val="00EB0188"/>
    <w:rsid w:val="00EE5A7E"/>
    <w:rsid w:val="00EE6466"/>
    <w:rsid w:val="00EF0C2B"/>
    <w:rsid w:val="00EF6395"/>
    <w:rsid w:val="00EF6BF1"/>
    <w:rsid w:val="00F00582"/>
    <w:rsid w:val="00F035DE"/>
    <w:rsid w:val="00F07D25"/>
    <w:rsid w:val="00F07E27"/>
    <w:rsid w:val="00F11B57"/>
    <w:rsid w:val="00F11FB3"/>
    <w:rsid w:val="00F215B6"/>
    <w:rsid w:val="00F22A4E"/>
    <w:rsid w:val="00F2641A"/>
    <w:rsid w:val="00F365BD"/>
    <w:rsid w:val="00F52784"/>
    <w:rsid w:val="00F5305F"/>
    <w:rsid w:val="00F54DE5"/>
    <w:rsid w:val="00F57B42"/>
    <w:rsid w:val="00F651B7"/>
    <w:rsid w:val="00F679A7"/>
    <w:rsid w:val="00F75ED3"/>
    <w:rsid w:val="00F827F7"/>
    <w:rsid w:val="00F82B0E"/>
    <w:rsid w:val="00F8327E"/>
    <w:rsid w:val="00FA3CCA"/>
    <w:rsid w:val="00FA54FB"/>
    <w:rsid w:val="00FB1D97"/>
    <w:rsid w:val="00FE0856"/>
    <w:rsid w:val="00FE5CCC"/>
    <w:rsid w:val="00FF1C05"/>
    <w:rsid w:val="00F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E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BE1"/>
    <w:pPr>
      <w:ind w:left="720"/>
      <w:contextualSpacing/>
    </w:pPr>
  </w:style>
  <w:style w:type="paragraph" w:customStyle="1" w:styleId="a4">
    <w:name w:val="Нормальний текст"/>
    <w:basedOn w:val="a"/>
    <w:rsid w:val="00233BA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64793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6">
    <w:name w:val="Основной текст Знак"/>
    <w:basedOn w:val="a0"/>
    <w:link w:val="a5"/>
    <w:rsid w:val="0064793F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7">
    <w:name w:val="Normal (Web)"/>
    <w:basedOn w:val="a"/>
    <w:uiPriority w:val="99"/>
    <w:unhideWhenUsed/>
    <w:rsid w:val="005A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430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0008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076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076D3"/>
  </w:style>
  <w:style w:type="paragraph" w:styleId="ac">
    <w:name w:val="footer"/>
    <w:basedOn w:val="a"/>
    <w:link w:val="ad"/>
    <w:uiPriority w:val="99"/>
    <w:unhideWhenUsed/>
    <w:rsid w:val="004076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076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BE1"/>
    <w:pPr>
      <w:ind w:left="720"/>
      <w:contextualSpacing/>
    </w:pPr>
  </w:style>
  <w:style w:type="paragraph" w:customStyle="1" w:styleId="a4">
    <w:name w:val="Нормальний текст"/>
    <w:basedOn w:val="a"/>
    <w:rsid w:val="00233BA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64793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6">
    <w:name w:val="Основной текст Знак"/>
    <w:basedOn w:val="a0"/>
    <w:link w:val="a5"/>
    <w:rsid w:val="0064793F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7">
    <w:name w:val="Normal (Web)"/>
    <w:basedOn w:val="a"/>
    <w:uiPriority w:val="99"/>
    <w:unhideWhenUsed/>
    <w:rsid w:val="005A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430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0008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076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076D3"/>
  </w:style>
  <w:style w:type="paragraph" w:styleId="ac">
    <w:name w:val="footer"/>
    <w:basedOn w:val="a"/>
    <w:link w:val="ad"/>
    <w:uiPriority w:val="99"/>
    <w:unhideWhenUsed/>
    <w:rsid w:val="004076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07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11</Pages>
  <Words>3441</Words>
  <Characters>19614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27</cp:revision>
  <cp:lastPrinted>2024-02-23T12:20:00Z</cp:lastPrinted>
  <dcterms:created xsi:type="dcterms:W3CDTF">2023-10-06T13:05:00Z</dcterms:created>
  <dcterms:modified xsi:type="dcterms:W3CDTF">2024-03-06T12:12:00Z</dcterms:modified>
</cp:coreProperties>
</file>